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3029"/>
        <w:gridCol w:w="6367"/>
      </w:tblGrid>
      <w:tr w:rsidR="00FA0FCC" w:rsidRPr="00113CBD" w:rsidTr="004D75CB">
        <w:trPr>
          <w:jc w:val="center"/>
        </w:trPr>
        <w:tc>
          <w:tcPr>
            <w:tcW w:w="3085" w:type="dxa"/>
          </w:tcPr>
          <w:p w:rsidR="00FA0FCC" w:rsidRPr="00113CBD" w:rsidRDefault="00DF2FF8" w:rsidP="004D75CB">
            <w:pPr>
              <w:jc w:val="center"/>
              <w:rPr>
                <w:lang w:val="sq-AL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224179" cy="619125"/>
                  <wp:effectExtent l="1905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179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FCC" w:rsidRPr="00113CBD" w:rsidRDefault="00FA0FCC" w:rsidP="003B7D66">
            <w:pPr>
              <w:rPr>
                <w:lang w:val="sq-AL"/>
              </w:rPr>
            </w:pPr>
          </w:p>
        </w:tc>
        <w:tc>
          <w:tcPr>
            <w:tcW w:w="6768" w:type="dxa"/>
          </w:tcPr>
          <w:p w:rsidR="00FA0FCC" w:rsidRPr="00113CBD" w:rsidRDefault="00FA0FCC" w:rsidP="004D75CB">
            <w:pPr>
              <w:tabs>
                <w:tab w:val="left" w:pos="540"/>
              </w:tabs>
              <w:jc w:val="center"/>
              <w:rPr>
                <w:b/>
                <w:lang w:val="sq-AL"/>
              </w:rPr>
            </w:pPr>
          </w:p>
          <w:p w:rsidR="00FA0FCC" w:rsidRPr="00113CBD" w:rsidRDefault="00FA0FCC" w:rsidP="003A014B">
            <w:pPr>
              <w:jc w:val="center"/>
              <w:rPr>
                <w:lang w:val="sq-AL"/>
              </w:rPr>
            </w:pPr>
          </w:p>
        </w:tc>
      </w:tr>
    </w:tbl>
    <w:p w:rsidR="00E86A5B" w:rsidRDefault="00E86A5B" w:rsidP="003B7D66">
      <w:pPr>
        <w:rPr>
          <w:b/>
          <w:lang w:val="sq-AL"/>
        </w:rPr>
      </w:pPr>
    </w:p>
    <w:p w:rsidR="00CD0BBB" w:rsidRDefault="00CD0BBB" w:rsidP="003B7D66">
      <w:pPr>
        <w:tabs>
          <w:tab w:val="left" w:pos="5103"/>
          <w:tab w:val="left" w:pos="5812"/>
        </w:tabs>
        <w:rPr>
          <w:b/>
          <w:lang w:val="sq-AL"/>
        </w:rPr>
      </w:pPr>
    </w:p>
    <w:p w:rsidR="003B7D66" w:rsidRDefault="003B7D66" w:rsidP="003B7D66">
      <w:pPr>
        <w:tabs>
          <w:tab w:val="left" w:pos="5103"/>
          <w:tab w:val="left" w:pos="5812"/>
        </w:tabs>
        <w:rPr>
          <w:b/>
          <w:lang w:val="sq-AL"/>
        </w:rPr>
      </w:pPr>
    </w:p>
    <w:p w:rsidR="00CD0BBB" w:rsidRPr="00855CF2" w:rsidRDefault="0047705F" w:rsidP="00DE3E69">
      <w:pPr>
        <w:tabs>
          <w:tab w:val="left" w:pos="5103"/>
          <w:tab w:val="left" w:pos="5812"/>
        </w:tabs>
        <w:rPr>
          <w:lang w:val="sq-AL"/>
        </w:rPr>
      </w:pPr>
      <w:r>
        <w:rPr>
          <w:b/>
          <w:lang w:val="sq-AL"/>
        </w:rPr>
        <w:t>ANEKS</w:t>
      </w:r>
      <w:r w:rsidR="00CD0BBB" w:rsidRPr="00855CF2">
        <w:rPr>
          <w:b/>
          <w:lang w:val="sq-AL"/>
        </w:rPr>
        <w:t>I I CERTIFIKAT</w:t>
      </w:r>
      <w:r>
        <w:rPr>
          <w:b/>
          <w:lang w:val="sq-AL"/>
        </w:rPr>
        <w:t>Ë</w:t>
      </w:r>
      <w:r w:rsidR="00CD0BBB" w:rsidRPr="00855CF2">
        <w:rPr>
          <w:b/>
          <w:lang w:val="sq-AL"/>
        </w:rPr>
        <w:t>S S</w:t>
      </w:r>
      <w:r>
        <w:rPr>
          <w:b/>
          <w:lang w:val="sq-AL"/>
        </w:rPr>
        <w:t>Ë</w:t>
      </w:r>
      <w:r w:rsidR="00CD0BBB" w:rsidRPr="00855CF2">
        <w:rPr>
          <w:b/>
          <w:lang w:val="sq-AL"/>
        </w:rPr>
        <w:t xml:space="preserve"> AKREDITIMIT</w:t>
      </w:r>
      <w:r w:rsidR="00DF2FF8">
        <w:rPr>
          <w:b/>
          <w:lang w:val="sq-AL"/>
        </w:rPr>
        <w:t>-</w:t>
      </w:r>
      <w:r w:rsidR="00CD0BBB" w:rsidRPr="00855CF2">
        <w:rPr>
          <w:b/>
          <w:lang w:val="sq-AL"/>
        </w:rPr>
        <w:t xml:space="preserve"> </w:t>
      </w:r>
      <w:r w:rsidR="00DF2FF8">
        <w:rPr>
          <w:b/>
          <w:lang w:val="sq-AL"/>
        </w:rPr>
        <w:t>LT/</w:t>
      </w:r>
      <w:r w:rsidR="003A014B">
        <w:rPr>
          <w:b/>
          <w:lang w:val="sq-AL"/>
        </w:rPr>
        <w:t>8</w:t>
      </w:r>
      <w:r w:rsidR="00F145D3">
        <w:rPr>
          <w:b/>
          <w:lang w:val="sq-AL"/>
        </w:rPr>
        <w:t>5</w:t>
      </w:r>
      <w:r w:rsidR="00DF2FF8">
        <w:rPr>
          <w:b/>
          <w:lang w:val="sq-AL"/>
        </w:rPr>
        <w:t>/</w:t>
      </w:r>
      <w:r w:rsidR="003A014B">
        <w:rPr>
          <w:b/>
          <w:lang w:val="sq-AL"/>
        </w:rPr>
        <w:t xml:space="preserve"> 2019</w:t>
      </w:r>
      <w:r w:rsidR="00DF2FF8">
        <w:rPr>
          <w:b/>
          <w:lang w:val="sq-AL"/>
        </w:rPr>
        <w:t xml:space="preserve"> </w:t>
      </w:r>
    </w:p>
    <w:p w:rsidR="00CD0BBB" w:rsidRPr="00E17DBE" w:rsidRDefault="00CD0BBB" w:rsidP="00DE3E69">
      <w:pPr>
        <w:rPr>
          <w:i/>
          <w:lang w:val="sq-AL"/>
        </w:rPr>
      </w:pPr>
      <w:r w:rsidRPr="00E17DBE">
        <w:rPr>
          <w:i/>
          <w:lang w:val="sq-AL"/>
        </w:rPr>
        <w:t xml:space="preserve">Annex to Accreditation Certificate </w:t>
      </w:r>
    </w:p>
    <w:p w:rsidR="00CD0BBB" w:rsidRDefault="00CD0BBB" w:rsidP="003B7D66">
      <w:pPr>
        <w:rPr>
          <w:b/>
          <w:lang w:val="sq-AL"/>
        </w:rPr>
      </w:pPr>
    </w:p>
    <w:p w:rsidR="003B7D66" w:rsidRDefault="003B7D66" w:rsidP="003B7D66">
      <w:pPr>
        <w:rPr>
          <w:b/>
          <w:lang w:val="sq-AL"/>
        </w:rPr>
      </w:pPr>
    </w:p>
    <w:p w:rsidR="003B7D66" w:rsidRPr="00855CF2" w:rsidRDefault="003B7D66" w:rsidP="003B7D66">
      <w:pPr>
        <w:rPr>
          <w:b/>
          <w:lang w:val="sq-AL"/>
        </w:rPr>
      </w:pPr>
    </w:p>
    <w:p w:rsidR="00DE3E69" w:rsidRPr="00265A4C" w:rsidRDefault="00DE3E69" w:rsidP="00DE3E69">
      <w:pPr>
        <w:tabs>
          <w:tab w:val="left" w:pos="720"/>
        </w:tabs>
        <w:spacing w:line="276" w:lineRule="auto"/>
        <w:rPr>
          <w:b/>
          <w:bCs/>
          <w:lang w:val="sq-AL"/>
        </w:rPr>
      </w:pPr>
      <w:r>
        <w:rPr>
          <w:b/>
          <w:lang w:val="sq-AL"/>
        </w:rPr>
        <w:t xml:space="preserve"> </w:t>
      </w:r>
      <w:r w:rsidRPr="00265A4C">
        <w:rPr>
          <w:b/>
          <w:bCs/>
          <w:lang w:val="sq-AL"/>
        </w:rPr>
        <w:t>Standardi:   SK EN ISO/IEC 17025:2007</w:t>
      </w:r>
      <w:r w:rsidRPr="00265A4C">
        <w:rPr>
          <w:b/>
          <w:bCs/>
          <w:lang w:val="sq-AL"/>
        </w:rPr>
        <w:tab/>
      </w:r>
    </w:p>
    <w:p w:rsidR="00CD0BBB" w:rsidRPr="00855CF2" w:rsidRDefault="00DE3E69" w:rsidP="00DE3E69">
      <w:pPr>
        <w:tabs>
          <w:tab w:val="left" w:pos="720"/>
          <w:tab w:val="left" w:pos="2520"/>
        </w:tabs>
        <w:rPr>
          <w:b/>
          <w:lang w:val="sq-AL"/>
        </w:rPr>
      </w:pPr>
      <w:r>
        <w:rPr>
          <w:bCs/>
          <w:i/>
          <w:lang w:val="sq-AL"/>
        </w:rPr>
        <w:t>S</w:t>
      </w:r>
      <w:r w:rsidRPr="00265A4C">
        <w:rPr>
          <w:bCs/>
          <w:i/>
          <w:lang w:val="sq-AL"/>
        </w:rPr>
        <w:t>tandard:   EN ISO/IEC 17025:200</w:t>
      </w:r>
      <w:r w:rsidR="005A2D02">
        <w:rPr>
          <w:bCs/>
          <w:i/>
          <w:lang w:val="sq-AL"/>
        </w:rPr>
        <w:t>5</w:t>
      </w:r>
    </w:p>
    <w:p w:rsidR="00FA0FCC" w:rsidRPr="00855CF2" w:rsidRDefault="00FA0FCC" w:rsidP="003B7D66">
      <w:pPr>
        <w:tabs>
          <w:tab w:val="left" w:pos="720"/>
        </w:tabs>
        <w:rPr>
          <w:b/>
          <w:bCs/>
          <w:lang w:val="sq-AL"/>
        </w:rPr>
      </w:pPr>
    </w:p>
    <w:p w:rsidR="00DE3E69" w:rsidRDefault="00DE3E69" w:rsidP="00DE3E69">
      <w:pPr>
        <w:pStyle w:val="TableParagraph"/>
        <w:spacing w:before="46"/>
        <w:rPr>
          <w:b/>
          <w:sz w:val="24"/>
          <w:szCs w:val="24"/>
        </w:rPr>
      </w:pPr>
    </w:p>
    <w:p w:rsidR="003B7D66" w:rsidRDefault="003B7D66" w:rsidP="00DE3E69">
      <w:pPr>
        <w:pStyle w:val="TableParagraph"/>
        <w:spacing w:before="46"/>
        <w:rPr>
          <w:b/>
          <w:sz w:val="24"/>
          <w:szCs w:val="24"/>
        </w:rPr>
      </w:pPr>
    </w:p>
    <w:p w:rsidR="00DE3E69" w:rsidRPr="00DE3E69" w:rsidRDefault="00DE3E69" w:rsidP="00DE3E69">
      <w:pPr>
        <w:pStyle w:val="TableParagraph"/>
        <w:spacing w:before="46"/>
        <w:jc w:val="center"/>
      </w:pPr>
      <w:r w:rsidRPr="00265A4C">
        <w:rPr>
          <w:b/>
          <w:sz w:val="24"/>
          <w:szCs w:val="24"/>
        </w:rPr>
        <w:t>Laboratori Testues i Akredituar</w:t>
      </w:r>
      <w:r w:rsidRPr="00265A4C">
        <w:rPr>
          <w:b/>
          <w:color w:val="000000"/>
          <w:sz w:val="24"/>
          <w:szCs w:val="24"/>
        </w:rPr>
        <w:t>:</w:t>
      </w:r>
    </w:p>
    <w:p w:rsidR="00DE3E69" w:rsidRPr="00265A4C" w:rsidRDefault="00DE3E69" w:rsidP="00DE3E69">
      <w:pPr>
        <w:tabs>
          <w:tab w:val="left" w:pos="720"/>
        </w:tabs>
        <w:jc w:val="center"/>
        <w:rPr>
          <w:lang w:val="sq-AL"/>
        </w:rPr>
      </w:pPr>
      <w:r w:rsidRPr="00265A4C">
        <w:rPr>
          <w:i/>
          <w:lang w:val="sq-AL"/>
        </w:rPr>
        <w:t>Accredited Testing Laboratory:</w:t>
      </w:r>
    </w:p>
    <w:p w:rsidR="00FA0FCC" w:rsidRPr="00855CF2" w:rsidRDefault="00FA0FCC" w:rsidP="006A480A">
      <w:pPr>
        <w:rPr>
          <w:lang w:val="sq-AL"/>
        </w:rPr>
      </w:pPr>
    </w:p>
    <w:p w:rsidR="00F145D3" w:rsidRDefault="00DE3E69" w:rsidP="00DE3E69">
      <w:pPr>
        <w:pStyle w:val="TableParagraph"/>
        <w:spacing w:before="46"/>
        <w:ind w:left="74"/>
        <w:jc w:val="center"/>
        <w:rPr>
          <w:sz w:val="24"/>
          <w:szCs w:val="24"/>
        </w:rPr>
      </w:pPr>
      <w:r w:rsidRPr="00DE3E69">
        <w:rPr>
          <w:rFonts w:ascii="Book Antiqua" w:hAnsi="Book Antiqua"/>
          <w:b/>
          <w:bCs/>
          <w:color w:val="000000"/>
        </w:rPr>
        <w:t>“</w:t>
      </w:r>
      <w:r w:rsidR="00F145D3">
        <w:rPr>
          <w:sz w:val="24"/>
          <w:szCs w:val="24"/>
        </w:rPr>
        <w:t>Laboratori për testimet Farmaceutike dhe Ushqimit “Trepharm Laboratory”</w:t>
      </w:r>
    </w:p>
    <w:p w:rsidR="00DE3E69" w:rsidRDefault="00DE3E69" w:rsidP="00DE3E69">
      <w:pPr>
        <w:pStyle w:val="TableParagraph"/>
        <w:spacing w:before="46"/>
        <w:ind w:left="74"/>
        <w:jc w:val="center"/>
        <w:rPr>
          <w:lang w:eastAsia="de-DE"/>
        </w:rPr>
      </w:pPr>
      <w:r w:rsidRPr="00935BDB">
        <w:rPr>
          <w:bCs/>
        </w:rPr>
        <w:t xml:space="preserve"> </w:t>
      </w:r>
      <w:r w:rsidR="00F145D3" w:rsidRPr="00B2207A">
        <w:rPr>
          <w:sz w:val="24"/>
          <w:szCs w:val="24"/>
        </w:rPr>
        <w:t xml:space="preserve">Sllatinë e Madhe, Fushë Kosovë </w:t>
      </w:r>
    </w:p>
    <w:p w:rsidR="00DE3E69" w:rsidRPr="00D47E8C" w:rsidRDefault="00DE3E69" w:rsidP="00DE3E69">
      <w:pPr>
        <w:pStyle w:val="TableParagraph"/>
        <w:spacing w:before="46"/>
        <w:ind w:left="74"/>
        <w:jc w:val="center"/>
      </w:pPr>
      <w:r w:rsidRPr="009B7E4C">
        <w:t>Republika e Kosov</w:t>
      </w:r>
      <w:r w:rsidRPr="009B7E4C">
        <w:rPr>
          <w:rFonts w:ascii="Book Antiqua" w:hAnsi="Book Antiqua"/>
        </w:rPr>
        <w:t>ë</w:t>
      </w:r>
      <w:r w:rsidRPr="009B7E4C">
        <w:t>s</w:t>
      </w:r>
    </w:p>
    <w:p w:rsidR="00926541" w:rsidRPr="00C05DDC" w:rsidRDefault="00926541" w:rsidP="003B7D66">
      <w:pPr>
        <w:rPr>
          <w:b/>
          <w:bCs/>
        </w:rPr>
      </w:pPr>
    </w:p>
    <w:p w:rsidR="009E16A9" w:rsidRDefault="009E16A9" w:rsidP="009E16A9">
      <w:pPr>
        <w:tabs>
          <w:tab w:val="left" w:pos="720"/>
          <w:tab w:val="left" w:pos="6210"/>
        </w:tabs>
        <w:rPr>
          <w:b/>
        </w:rPr>
      </w:pPr>
    </w:p>
    <w:p w:rsidR="00DE3E69" w:rsidRDefault="00DE3E69" w:rsidP="009E16A9">
      <w:pPr>
        <w:tabs>
          <w:tab w:val="left" w:pos="720"/>
          <w:tab w:val="left" w:pos="6210"/>
        </w:tabs>
        <w:rPr>
          <w:b/>
        </w:rPr>
      </w:pPr>
    </w:p>
    <w:p w:rsidR="00DE3E69" w:rsidRPr="00265A4C" w:rsidRDefault="00DE3E69" w:rsidP="003B7D66">
      <w:pPr>
        <w:tabs>
          <w:tab w:val="left" w:pos="720"/>
          <w:tab w:val="left" w:pos="4320"/>
        </w:tabs>
        <w:spacing w:line="276" w:lineRule="auto"/>
        <w:rPr>
          <w:b/>
          <w:iCs/>
          <w:lang w:val="it-IT"/>
        </w:rPr>
      </w:pPr>
      <w:r w:rsidRPr="00265A4C">
        <w:rPr>
          <w:b/>
        </w:rPr>
        <w:t xml:space="preserve">Data e mbarimit të akreditimit:   </w:t>
      </w:r>
      <w:r w:rsidR="00F145D3">
        <w:rPr>
          <w:b/>
          <w:iCs/>
          <w:lang w:val="it-IT"/>
        </w:rPr>
        <w:t>22.09</w:t>
      </w:r>
      <w:r w:rsidRPr="00265A4C">
        <w:rPr>
          <w:b/>
          <w:iCs/>
          <w:lang w:val="it-IT"/>
        </w:rPr>
        <w:t>.2023</w:t>
      </w:r>
    </w:p>
    <w:p w:rsidR="00DE3E69" w:rsidRPr="00265A4C" w:rsidRDefault="00DE3E69" w:rsidP="003B7D66">
      <w:pPr>
        <w:tabs>
          <w:tab w:val="left" w:pos="720"/>
          <w:tab w:val="left" w:pos="4320"/>
        </w:tabs>
        <w:spacing w:line="276" w:lineRule="auto"/>
        <w:rPr>
          <w:lang w:val="it-IT"/>
        </w:rPr>
      </w:pPr>
      <w:r w:rsidRPr="00265A4C">
        <w:rPr>
          <w:i/>
        </w:rPr>
        <w:t>Accreditation expiry date</w:t>
      </w:r>
      <w:r w:rsidRPr="00265A4C">
        <w:rPr>
          <w:lang w:val="it-IT"/>
        </w:rPr>
        <w:t>:</w:t>
      </w:r>
    </w:p>
    <w:p w:rsidR="00DE3E69" w:rsidRPr="00265A4C" w:rsidRDefault="00DE3E69" w:rsidP="00DE3E69">
      <w:pPr>
        <w:spacing w:line="276" w:lineRule="auto"/>
        <w:ind w:left="630"/>
        <w:rPr>
          <w:b/>
          <w:lang w:val="sq-AL"/>
        </w:rPr>
      </w:pPr>
    </w:p>
    <w:p w:rsidR="00DE3E69" w:rsidRPr="00265A4C" w:rsidRDefault="00DE3E69" w:rsidP="003B7D66">
      <w:pPr>
        <w:tabs>
          <w:tab w:val="left" w:pos="720"/>
        </w:tabs>
        <w:spacing w:line="276" w:lineRule="auto"/>
        <w:rPr>
          <w:i/>
        </w:rPr>
      </w:pPr>
      <w:r w:rsidRPr="00265A4C">
        <w:rPr>
          <w:b/>
        </w:rPr>
        <w:t xml:space="preserve">Data e akreditimit të parë:   </w:t>
      </w:r>
      <w:r w:rsidR="00F145D3">
        <w:rPr>
          <w:b/>
        </w:rPr>
        <w:t>23.09</w:t>
      </w:r>
      <w:r w:rsidRPr="00265A4C">
        <w:rPr>
          <w:b/>
        </w:rPr>
        <w:t>.2019</w:t>
      </w:r>
    </w:p>
    <w:p w:rsidR="00DE3E69" w:rsidRPr="00265A4C" w:rsidRDefault="00DE3E69" w:rsidP="003B7D66">
      <w:pPr>
        <w:tabs>
          <w:tab w:val="left" w:pos="720"/>
        </w:tabs>
        <w:spacing w:line="276" w:lineRule="auto"/>
        <w:rPr>
          <w:b/>
          <w:lang w:val="sq-AL"/>
        </w:rPr>
      </w:pPr>
      <w:r w:rsidRPr="00265A4C">
        <w:rPr>
          <w:i/>
        </w:rPr>
        <w:t>Initial accreditation date</w:t>
      </w:r>
      <w:r w:rsidRPr="00265A4C">
        <w:t>:</w:t>
      </w:r>
      <w:r w:rsidRPr="00265A4C">
        <w:rPr>
          <w:b/>
        </w:rPr>
        <w:t xml:space="preserve"> </w:t>
      </w:r>
    </w:p>
    <w:p w:rsidR="00DE3E69" w:rsidRPr="00855CF2" w:rsidRDefault="00DE3E69" w:rsidP="009E16A9">
      <w:pPr>
        <w:tabs>
          <w:tab w:val="left" w:pos="720"/>
          <w:tab w:val="left" w:pos="6210"/>
        </w:tabs>
        <w:rPr>
          <w:b/>
        </w:rPr>
      </w:pPr>
    </w:p>
    <w:p w:rsidR="00FA0FCC" w:rsidRPr="00855CF2" w:rsidRDefault="00FA0FCC" w:rsidP="007B7BFD">
      <w:pPr>
        <w:tabs>
          <w:tab w:val="left" w:pos="720"/>
        </w:tabs>
      </w:pPr>
    </w:p>
    <w:p w:rsidR="0058217E" w:rsidRDefault="0058217E" w:rsidP="003B7D66">
      <w:pPr>
        <w:rPr>
          <w:b/>
          <w:lang w:val="sq-AL"/>
        </w:rPr>
      </w:pPr>
    </w:p>
    <w:p w:rsidR="00DE3E69" w:rsidRDefault="00DE3E69" w:rsidP="003B7D66">
      <w:pPr>
        <w:rPr>
          <w:b/>
          <w:lang w:val="sq-AL"/>
        </w:rPr>
      </w:pPr>
    </w:p>
    <w:p w:rsidR="00DE3E69" w:rsidRPr="00265A4C" w:rsidRDefault="00DE3E69" w:rsidP="00DE3E69">
      <w:pPr>
        <w:tabs>
          <w:tab w:val="left" w:pos="720"/>
        </w:tabs>
        <w:jc w:val="center"/>
        <w:rPr>
          <w:bCs/>
          <w:i/>
          <w:lang w:val="sq-AL"/>
        </w:rPr>
      </w:pPr>
      <w:r w:rsidRPr="00265A4C">
        <w:rPr>
          <w:b/>
          <w:bCs/>
          <w:lang w:val="sq-AL"/>
        </w:rPr>
        <w:t>Fusha e akreditimit</w:t>
      </w:r>
      <w:r w:rsidRPr="00265A4C">
        <w:rPr>
          <w:bCs/>
          <w:i/>
          <w:lang w:val="sq-AL"/>
        </w:rPr>
        <w:t>:</w:t>
      </w:r>
    </w:p>
    <w:p w:rsidR="00DE3E69" w:rsidRPr="00265A4C" w:rsidRDefault="00DE3E69" w:rsidP="00DE3E69">
      <w:pPr>
        <w:tabs>
          <w:tab w:val="left" w:pos="720"/>
        </w:tabs>
        <w:jc w:val="center"/>
        <w:rPr>
          <w:bCs/>
          <w:i/>
          <w:lang w:val="sq-AL"/>
        </w:rPr>
      </w:pPr>
      <w:r w:rsidRPr="00265A4C">
        <w:rPr>
          <w:bCs/>
          <w:i/>
          <w:lang w:val="sq-AL"/>
        </w:rPr>
        <w:t>Scope of accreditation:</w:t>
      </w:r>
    </w:p>
    <w:p w:rsidR="00DE3E69" w:rsidRDefault="00DE3E69" w:rsidP="00DE3E69">
      <w:pPr>
        <w:ind w:left="1440"/>
        <w:rPr>
          <w:b/>
        </w:rPr>
      </w:pPr>
    </w:p>
    <w:p w:rsidR="00DE3E69" w:rsidRPr="00F145D3" w:rsidRDefault="00F145D3" w:rsidP="00DE3E69">
      <w:pPr>
        <w:jc w:val="center"/>
        <w:rPr>
          <w:b/>
        </w:rPr>
      </w:pPr>
      <w:r w:rsidRPr="00F145D3">
        <w:rPr>
          <w:b/>
        </w:rPr>
        <w:t xml:space="preserve">Laboratori për testimet </w:t>
      </w:r>
      <w:r w:rsidR="002A4E0D">
        <w:rPr>
          <w:b/>
        </w:rPr>
        <w:t xml:space="preserve">Mikrobiologjike </w:t>
      </w:r>
      <w:r w:rsidRPr="00F145D3">
        <w:rPr>
          <w:b/>
        </w:rPr>
        <w:t xml:space="preserve">Farmaceutike dhe Ushqimit </w:t>
      </w:r>
    </w:p>
    <w:p w:rsidR="00F145D3" w:rsidRPr="00F145D3" w:rsidRDefault="00DE3E69" w:rsidP="00F145D3">
      <w:pPr>
        <w:jc w:val="center"/>
        <w:rPr>
          <w:i/>
          <w:lang w:val="en-GB"/>
        </w:rPr>
      </w:pPr>
      <w:r w:rsidRPr="00F145D3">
        <w:rPr>
          <w:bCs/>
          <w:i/>
          <w:lang w:val="en-GB"/>
        </w:rPr>
        <w:t xml:space="preserve">Laboratory </w:t>
      </w:r>
      <w:r w:rsidR="00F145D3" w:rsidRPr="00F145D3">
        <w:rPr>
          <w:rStyle w:val="tlid-translation"/>
          <w:i/>
          <w:lang w:val="en-GB"/>
        </w:rPr>
        <w:t>for</w:t>
      </w:r>
      <w:r w:rsidR="002A4E0D">
        <w:rPr>
          <w:rStyle w:val="tlid-translation"/>
          <w:i/>
          <w:lang w:val="en-GB"/>
        </w:rPr>
        <w:t xml:space="preserve"> Microbiology</w:t>
      </w:r>
      <w:r w:rsidR="00F145D3" w:rsidRPr="00F145D3">
        <w:rPr>
          <w:rStyle w:val="tlid-translation"/>
          <w:i/>
          <w:lang w:val="en-GB"/>
        </w:rPr>
        <w:t xml:space="preserve"> Pharmaceutical and Food testing</w:t>
      </w:r>
    </w:p>
    <w:p w:rsidR="00DE3E69" w:rsidRPr="00F145D3" w:rsidRDefault="00DE3E69" w:rsidP="00DE3E69">
      <w:pPr>
        <w:jc w:val="center"/>
        <w:rPr>
          <w:rFonts w:ascii="Book Antiqua" w:hAnsi="Book Antiqua" w:cs="Arial"/>
          <w:bCs/>
          <w:i/>
          <w:lang w:val="en-US"/>
        </w:rPr>
      </w:pPr>
    </w:p>
    <w:p w:rsidR="00CD18FA" w:rsidRDefault="00CD18FA" w:rsidP="009E16A9">
      <w:pPr>
        <w:tabs>
          <w:tab w:val="left" w:pos="1500"/>
        </w:tabs>
        <w:spacing w:line="360" w:lineRule="auto"/>
        <w:rPr>
          <w:b/>
        </w:rPr>
      </w:pPr>
    </w:p>
    <w:p w:rsidR="00CD18FA" w:rsidRDefault="00CD18FA" w:rsidP="00C05DDC">
      <w:pPr>
        <w:tabs>
          <w:tab w:val="left" w:pos="1980"/>
          <w:tab w:val="left" w:pos="2160"/>
        </w:tabs>
        <w:spacing w:line="360" w:lineRule="auto"/>
        <w:rPr>
          <w:b/>
        </w:rPr>
      </w:pPr>
    </w:p>
    <w:p w:rsidR="00CD18FA" w:rsidRDefault="00CD18FA" w:rsidP="00C05DDC">
      <w:pPr>
        <w:tabs>
          <w:tab w:val="left" w:pos="1980"/>
          <w:tab w:val="left" w:pos="2160"/>
        </w:tabs>
        <w:spacing w:line="360" w:lineRule="auto"/>
        <w:rPr>
          <w:b/>
        </w:rPr>
      </w:pPr>
    </w:p>
    <w:p w:rsidR="00CD18FA" w:rsidRDefault="00CD18FA" w:rsidP="00C05DDC">
      <w:pPr>
        <w:tabs>
          <w:tab w:val="left" w:pos="1980"/>
          <w:tab w:val="left" w:pos="2160"/>
        </w:tabs>
        <w:spacing w:line="360" w:lineRule="auto"/>
        <w:rPr>
          <w:b/>
        </w:rPr>
      </w:pPr>
    </w:p>
    <w:p w:rsidR="00CD18FA" w:rsidRDefault="00CD18FA" w:rsidP="00C05DDC">
      <w:pPr>
        <w:tabs>
          <w:tab w:val="left" w:pos="1980"/>
          <w:tab w:val="left" w:pos="2160"/>
        </w:tabs>
        <w:spacing w:line="360" w:lineRule="auto"/>
        <w:rPr>
          <w:b/>
        </w:rPr>
      </w:pPr>
    </w:p>
    <w:p w:rsidR="00CD0BBB" w:rsidRDefault="00CD0BBB" w:rsidP="00E4627E">
      <w:pPr>
        <w:pStyle w:val="Title"/>
        <w:rPr>
          <w:i/>
          <w:sz w:val="24"/>
          <w:lang w:val="sq-AL"/>
        </w:rPr>
      </w:pPr>
      <w:r w:rsidRPr="00453573">
        <w:rPr>
          <w:sz w:val="24"/>
          <w:lang w:val="sq-AL"/>
        </w:rPr>
        <w:lastRenderedPageBreak/>
        <w:t xml:space="preserve">Fusha e akreditimit  / </w:t>
      </w:r>
      <w:r w:rsidRPr="00453573">
        <w:rPr>
          <w:i/>
          <w:sz w:val="24"/>
          <w:lang w:val="sq-AL"/>
        </w:rPr>
        <w:t>SCOPE OF ACCREDITATION</w:t>
      </w:r>
    </w:p>
    <w:p w:rsidR="007C4618" w:rsidRPr="00F145D3" w:rsidRDefault="007C4618" w:rsidP="007C4618">
      <w:pPr>
        <w:jc w:val="center"/>
        <w:rPr>
          <w:b/>
        </w:rPr>
      </w:pPr>
      <w:r w:rsidRPr="00F145D3">
        <w:rPr>
          <w:b/>
        </w:rPr>
        <w:t xml:space="preserve">Laboratori për testimet </w:t>
      </w:r>
      <w:r>
        <w:rPr>
          <w:b/>
        </w:rPr>
        <w:t xml:space="preserve">Mikrobiologjike </w:t>
      </w:r>
      <w:r w:rsidRPr="00F145D3">
        <w:rPr>
          <w:b/>
        </w:rPr>
        <w:t xml:space="preserve">Farmaceutike dhe Ushqimit </w:t>
      </w:r>
    </w:p>
    <w:p w:rsidR="00F145D3" w:rsidRDefault="00F145D3" w:rsidP="00DF2FF8">
      <w:pPr>
        <w:tabs>
          <w:tab w:val="left" w:pos="720"/>
        </w:tabs>
        <w:rPr>
          <w:b/>
          <w:lang w:val="sq-AL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799"/>
        <w:gridCol w:w="184"/>
        <w:gridCol w:w="1621"/>
        <w:gridCol w:w="2701"/>
        <w:gridCol w:w="2155"/>
      </w:tblGrid>
      <w:tr w:rsidR="000F73F9" w:rsidRPr="009A5BD4" w:rsidTr="009A5BD4">
        <w:trPr>
          <w:trHeight w:val="20"/>
        </w:trPr>
        <w:tc>
          <w:tcPr>
            <w:tcW w:w="392" w:type="pct"/>
            <w:shd w:val="clear" w:color="auto" w:fill="auto"/>
            <w:hideMark/>
          </w:tcPr>
          <w:p w:rsidR="000F73F9" w:rsidRPr="009A5BD4" w:rsidRDefault="000F73F9" w:rsidP="003912FB">
            <w:pPr>
              <w:rPr>
                <w:b/>
                <w:bCs/>
              </w:rPr>
            </w:pPr>
            <w:r w:rsidRPr="009A5BD4">
              <w:rPr>
                <w:b/>
                <w:bCs/>
                <w:lang w:val="sq-AL"/>
              </w:rPr>
              <w:t>Nr.</w:t>
            </w:r>
          </w:p>
        </w:tc>
        <w:tc>
          <w:tcPr>
            <w:tcW w:w="1080" w:type="pct"/>
            <w:gridSpan w:val="2"/>
          </w:tcPr>
          <w:p w:rsidR="000F73F9" w:rsidRPr="009A5BD4" w:rsidRDefault="000F73F9" w:rsidP="003912FB">
            <w:pPr>
              <w:pStyle w:val="BodyText"/>
              <w:rPr>
                <w:lang w:val="sq-AL"/>
              </w:rPr>
            </w:pPr>
            <w:r w:rsidRPr="009A5BD4">
              <w:rPr>
                <w:bCs w:val="0"/>
                <w:lang w:val="sq-AL"/>
              </w:rPr>
              <w:t>Materiali që testohet</w:t>
            </w:r>
          </w:p>
        </w:tc>
        <w:tc>
          <w:tcPr>
            <w:tcW w:w="883" w:type="pct"/>
            <w:vAlign w:val="center"/>
          </w:tcPr>
          <w:p w:rsidR="000F73F9" w:rsidRPr="009A5BD4" w:rsidRDefault="000F73F9" w:rsidP="000F73F9">
            <w:pPr>
              <w:pStyle w:val="BodyText"/>
              <w:rPr>
                <w:lang w:val="sq-AL"/>
              </w:rPr>
            </w:pPr>
            <w:r w:rsidRPr="009A5BD4">
              <w:rPr>
                <w:lang w:val="sq-AL"/>
              </w:rPr>
              <w:t>Lloji i analizës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:rsidR="000F73F9" w:rsidRPr="009A5BD4" w:rsidRDefault="000F73F9" w:rsidP="003912FB">
            <w:pPr>
              <w:tabs>
                <w:tab w:val="left" w:pos="372"/>
              </w:tabs>
              <w:jc w:val="center"/>
              <w:rPr>
                <w:b/>
                <w:lang w:val="en-GB"/>
              </w:rPr>
            </w:pPr>
            <w:r w:rsidRPr="009A5BD4">
              <w:rPr>
                <w:b/>
                <w:lang w:val="en-GB"/>
              </w:rPr>
              <w:t xml:space="preserve">Parametrat që testohen </w:t>
            </w:r>
          </w:p>
        </w:tc>
        <w:tc>
          <w:tcPr>
            <w:tcW w:w="1174" w:type="pct"/>
            <w:shd w:val="clear" w:color="auto" w:fill="auto"/>
            <w:vAlign w:val="center"/>
            <w:hideMark/>
          </w:tcPr>
          <w:p w:rsidR="000F73F9" w:rsidRPr="009A5BD4" w:rsidRDefault="000F73F9" w:rsidP="000F73F9">
            <w:pPr>
              <w:pStyle w:val="Heading4"/>
              <w:jc w:val="center"/>
              <w:rPr>
                <w:lang w:val="sq-AL"/>
              </w:rPr>
            </w:pPr>
            <w:r w:rsidRPr="009A5BD4">
              <w:rPr>
                <w:lang w:val="sq-AL"/>
              </w:rPr>
              <w:t>Metodat e analizave</w:t>
            </w:r>
          </w:p>
        </w:tc>
      </w:tr>
      <w:tr w:rsidR="000C4AB6" w:rsidRPr="009A5BD4" w:rsidTr="009A5BD4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0C4AB6" w:rsidRPr="009A5BD4" w:rsidRDefault="000C4AB6" w:rsidP="000C4AB6">
            <w:pPr>
              <w:pStyle w:val="BodyText"/>
              <w:jc w:val="left"/>
              <w:rPr>
                <w:b w:val="0"/>
                <w:bCs w:val="0"/>
                <w:lang w:val="sq-AL"/>
              </w:rPr>
            </w:pPr>
          </w:p>
          <w:p w:rsidR="000C4AB6" w:rsidRPr="00CC0286" w:rsidRDefault="000C4AB6" w:rsidP="000C4AB6">
            <w:pPr>
              <w:pStyle w:val="BodyText"/>
              <w:jc w:val="left"/>
              <w:rPr>
                <w:bCs w:val="0"/>
                <w:lang w:val="sq-AL"/>
              </w:rPr>
            </w:pPr>
            <w:r w:rsidRPr="009A5BD4">
              <w:rPr>
                <w:b w:val="0"/>
                <w:bCs w:val="0"/>
                <w:lang w:val="sq-AL"/>
              </w:rPr>
              <w:t xml:space="preserve"> </w:t>
            </w:r>
            <w:r w:rsidRPr="009A5BD4">
              <w:rPr>
                <w:bCs w:val="0"/>
                <w:lang w:val="sq-AL"/>
              </w:rPr>
              <w:t>Testimet fiziko-</w:t>
            </w:r>
            <w:r w:rsidRPr="00CC0286">
              <w:rPr>
                <w:bCs w:val="0"/>
                <w:lang w:val="sq-AL"/>
              </w:rPr>
              <w:t xml:space="preserve">kimike dhe mikrobiologjike të produkteve - Farmaceutike </w:t>
            </w:r>
          </w:p>
          <w:p w:rsidR="000C4AB6" w:rsidRPr="009A5BD4" w:rsidRDefault="000C4AB6" w:rsidP="000C4AB6">
            <w:pPr>
              <w:pStyle w:val="Heading4"/>
              <w:rPr>
                <w:lang w:val="sq-AL"/>
              </w:rPr>
            </w:pP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1</w:t>
            </w:r>
          </w:p>
        </w:tc>
        <w:tc>
          <w:tcPr>
            <w:tcW w:w="1080" w:type="pct"/>
            <w:gridSpan w:val="2"/>
            <w:vMerge w:val="restart"/>
          </w:tcPr>
          <w:p w:rsidR="000F73F9" w:rsidRPr="009A5BD4" w:rsidRDefault="000F73F9" w:rsidP="003912FB">
            <w:pPr>
              <w:jc w:val="center"/>
              <w:rPr>
                <w:bCs/>
                <w:lang w:val="sq-AL"/>
              </w:rPr>
            </w:pPr>
          </w:p>
          <w:p w:rsidR="000F73F9" w:rsidRPr="009A5BD4" w:rsidRDefault="000F73F9" w:rsidP="003912FB">
            <w:pPr>
              <w:jc w:val="center"/>
              <w:rPr>
                <w:bCs/>
                <w:lang w:val="sq-AL"/>
              </w:rPr>
            </w:pPr>
          </w:p>
          <w:p w:rsidR="000F73F9" w:rsidRPr="009A5BD4" w:rsidRDefault="000F73F9" w:rsidP="003912FB">
            <w:pPr>
              <w:jc w:val="center"/>
              <w:rPr>
                <w:lang w:val="sq-AL"/>
              </w:rPr>
            </w:pPr>
            <w:r w:rsidRPr="009A5BD4">
              <w:rPr>
                <w:bCs/>
                <w:lang w:val="sq-AL"/>
              </w:rPr>
              <w:t>Produktet e gatshme, Tabletat dhe kapsulat</w:t>
            </w: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Uniformiteti i masës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Uniformiteti i masës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Ph.Eur.2.9.6</w:t>
            </w: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2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jc w:val="center"/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Shperbashkimi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Shperbashkimi (Disintegrimi)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Ph.Eur.2.9.1</w:t>
            </w: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3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jc w:val="center"/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Identifikimi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Identifikimi me Spektrofotometer IK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Ph.Eur.2.2.24</w:t>
            </w:r>
          </w:p>
        </w:tc>
      </w:tr>
      <w:tr w:rsidR="000F73F9" w:rsidRPr="009A5BD4" w:rsidTr="009A5BD4">
        <w:trPr>
          <w:cantSplit/>
          <w:trHeight w:val="475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4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jc w:val="center"/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Substancat e ngjashme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Substancat e ngjashme (Papastertite)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Ph.Eur.2.2.29</w:t>
            </w:r>
          </w:p>
        </w:tc>
      </w:tr>
      <w:tr w:rsidR="000F73F9" w:rsidRPr="009A5BD4" w:rsidTr="009A5BD4">
        <w:trPr>
          <w:cantSplit/>
          <w:trHeight w:val="89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5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jc w:val="center"/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pPr>
              <w:rPr>
                <w:lang w:val="sq-AL"/>
              </w:rPr>
            </w:pPr>
          </w:p>
          <w:p w:rsidR="000F73F9" w:rsidRPr="009A5BD4" w:rsidRDefault="000F73F9" w:rsidP="009A5BD4">
            <w:pPr>
              <w:rPr>
                <w:lang w:val="sq-AL"/>
              </w:rPr>
            </w:pPr>
            <w:r w:rsidRPr="009A5BD4">
              <w:rPr>
                <w:lang w:val="sq-AL"/>
              </w:rPr>
              <w:t>Disolucioni (tretja)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pPr>
              <w:rPr>
                <w:lang w:val="sq-AL"/>
              </w:rPr>
            </w:pPr>
          </w:p>
          <w:p w:rsidR="000F73F9" w:rsidRPr="009A5BD4" w:rsidRDefault="000F73F9" w:rsidP="003912FB">
            <w:pPr>
              <w:rPr>
                <w:lang w:val="sq-AL"/>
              </w:rPr>
            </w:pPr>
            <w:r w:rsidRPr="009A5BD4">
              <w:rPr>
                <w:lang w:val="sq-AL"/>
              </w:rPr>
              <w:t>Testi i tretjes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rPr>
                <w:lang w:val="sq-AL"/>
              </w:rPr>
            </w:pPr>
            <w:r w:rsidRPr="009A5BD4">
              <w:rPr>
                <w:lang w:val="sq-AL"/>
              </w:rPr>
              <w:t>Ph.Eur.2.9.3</w:t>
            </w:r>
          </w:p>
          <w:p w:rsidR="000F73F9" w:rsidRPr="009A5BD4" w:rsidRDefault="000F73F9" w:rsidP="003912FB">
            <w:pPr>
              <w:rPr>
                <w:lang w:val="sq-AL"/>
              </w:rPr>
            </w:pPr>
            <w:r w:rsidRPr="009A5BD4">
              <w:rPr>
                <w:lang w:val="sq-AL"/>
              </w:rPr>
              <w:t>Ph.Eur.2.2.25</w:t>
            </w:r>
          </w:p>
          <w:p w:rsidR="000F73F9" w:rsidRPr="009A5BD4" w:rsidRDefault="000F73F9" w:rsidP="003912FB">
            <w:pPr>
              <w:rPr>
                <w:lang w:val="sq-AL"/>
              </w:rPr>
            </w:pPr>
            <w:r w:rsidRPr="009A5BD4">
              <w:rPr>
                <w:lang w:val="sq-AL"/>
              </w:rPr>
              <w:t>Ph.Eur.2.2.29</w:t>
            </w:r>
          </w:p>
        </w:tc>
      </w:tr>
      <w:tr w:rsidR="000F73F9" w:rsidRPr="009A5BD4" w:rsidTr="009A5BD4">
        <w:trPr>
          <w:cantSplit/>
          <w:trHeight w:val="98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6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pPr>
              <w:rPr>
                <w:lang w:val="sq-AL"/>
              </w:rPr>
            </w:pPr>
          </w:p>
          <w:p w:rsidR="000F73F9" w:rsidRPr="009A5BD4" w:rsidRDefault="000F73F9" w:rsidP="009A5BD4">
            <w:r w:rsidRPr="009A5BD4">
              <w:rPr>
                <w:lang w:val="sq-AL"/>
              </w:rPr>
              <w:t>Përmbajtja</w:t>
            </w:r>
          </w:p>
          <w:p w:rsidR="000F73F9" w:rsidRPr="009A5BD4" w:rsidRDefault="000F73F9" w:rsidP="009A5BD4"/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0F73F9">
            <w:r w:rsidRPr="009A5BD4">
              <w:rPr>
                <w:lang w:val="sq-AL"/>
              </w:rPr>
              <w:t>Përcaktimi i permbajtjes  se substances aktive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9A5BD4" w:rsidRDefault="000F73F9" w:rsidP="003912FB"/>
          <w:p w:rsidR="000F73F9" w:rsidRPr="009A5BD4" w:rsidRDefault="000F73F9" w:rsidP="003912FB">
            <w:r w:rsidRPr="009A5BD4">
              <w:rPr>
                <w:lang w:val="sq-AL"/>
              </w:rPr>
              <w:t>Ph.Eur.2.2.25</w:t>
            </w:r>
          </w:p>
          <w:p w:rsidR="000F73F9" w:rsidRPr="009A5BD4" w:rsidRDefault="000F73F9" w:rsidP="003912FB">
            <w:r w:rsidRPr="009A5BD4">
              <w:rPr>
                <w:lang w:val="sq-AL"/>
              </w:rPr>
              <w:t>Ph.Eur.2.2.29</w:t>
            </w: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</w:p>
          <w:p w:rsidR="000F73F9" w:rsidRPr="009A5BD4" w:rsidRDefault="000F73F9" w:rsidP="003912FB">
            <w:pPr>
              <w:jc w:val="right"/>
            </w:pPr>
            <w:r w:rsidRPr="009A5BD4">
              <w:t>7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jc w:val="center"/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pPr>
              <w:rPr>
                <w:lang w:val="sq-AL"/>
              </w:rPr>
            </w:pPr>
          </w:p>
          <w:p w:rsidR="000F73F9" w:rsidRPr="009A5BD4" w:rsidRDefault="000F73F9" w:rsidP="009A5BD4">
            <w:r w:rsidRPr="009A5BD4">
              <w:rPr>
                <w:lang w:val="sq-AL"/>
              </w:rPr>
              <w:t>Uji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pPr>
              <w:rPr>
                <w:lang w:val="sq-AL"/>
              </w:rPr>
            </w:pPr>
          </w:p>
          <w:p w:rsidR="000F73F9" w:rsidRPr="009A5BD4" w:rsidRDefault="000F73F9" w:rsidP="003912FB">
            <w:r w:rsidRPr="009A5BD4">
              <w:rPr>
                <w:lang w:val="sq-AL"/>
              </w:rPr>
              <w:t>Përcaktimi i lageshtise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Ph.Eur.2.5.12</w:t>
            </w: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8</w:t>
            </w:r>
          </w:p>
        </w:tc>
        <w:tc>
          <w:tcPr>
            <w:tcW w:w="1080" w:type="pct"/>
            <w:gridSpan w:val="2"/>
            <w:vMerge w:val="restart"/>
          </w:tcPr>
          <w:p w:rsidR="000F73F9" w:rsidRPr="009A5BD4" w:rsidRDefault="000F73F9" w:rsidP="003912FB">
            <w:pPr>
              <w:rPr>
                <w:lang w:val="sq-AL"/>
              </w:rPr>
            </w:pPr>
            <w:r w:rsidRPr="009A5BD4">
              <w:rPr>
                <w:bCs/>
                <w:lang w:val="sq-AL"/>
              </w:rPr>
              <w:t>Solucionet dhe granulat për suspenzione orale</w:t>
            </w: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Uniformiteti i masës/vellimit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Uniformiteti i masës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Ph.Eur.2.9.6</w:t>
            </w: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9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Përcaktimi i pH-se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Përcaktimi i pH-se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Ph.Eur.2.2.3</w:t>
            </w:r>
          </w:p>
        </w:tc>
      </w:tr>
      <w:tr w:rsidR="000F73F9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10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rPr>
                <w:lang w:val="sq-AL"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r w:rsidRPr="009A5BD4">
              <w:rPr>
                <w:lang w:val="sq-AL"/>
              </w:rPr>
              <w:t>Substancat e ngjashme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Substancat e ngjashme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Ph.Eur.2.2.29</w:t>
            </w:r>
          </w:p>
        </w:tc>
      </w:tr>
      <w:tr w:rsidR="000C4AB6" w:rsidRPr="009A5BD4" w:rsidTr="009A5BD4">
        <w:trPr>
          <w:cantSplit/>
          <w:trHeight w:val="20"/>
        </w:trPr>
        <w:tc>
          <w:tcPr>
            <w:tcW w:w="392" w:type="pct"/>
            <w:vMerge w:val="restar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right"/>
            </w:pPr>
            <w:r w:rsidRPr="009A5BD4">
              <w:t>11</w:t>
            </w:r>
          </w:p>
          <w:p w:rsidR="000C4AB6" w:rsidRPr="009A5BD4" w:rsidRDefault="000C4AB6" w:rsidP="003912FB">
            <w:pPr>
              <w:jc w:val="right"/>
            </w:pPr>
          </w:p>
        </w:tc>
        <w:tc>
          <w:tcPr>
            <w:tcW w:w="1080" w:type="pct"/>
            <w:gridSpan w:val="2"/>
            <w:vMerge/>
          </w:tcPr>
          <w:p w:rsidR="000C4AB6" w:rsidRPr="009A5BD4" w:rsidRDefault="000C4AB6" w:rsidP="003912FB">
            <w:pPr>
              <w:rPr>
                <w:bCs/>
                <w:lang w:val="sq-AL"/>
              </w:rPr>
            </w:pPr>
          </w:p>
        </w:tc>
        <w:tc>
          <w:tcPr>
            <w:tcW w:w="883" w:type="pct"/>
            <w:vMerge w:val="restart"/>
          </w:tcPr>
          <w:p w:rsidR="000C4AB6" w:rsidRPr="009A5BD4" w:rsidRDefault="000C4AB6" w:rsidP="009A5BD4">
            <w:pPr>
              <w:rPr>
                <w:bCs/>
              </w:rPr>
            </w:pPr>
            <w:r w:rsidRPr="009A5BD4">
              <w:rPr>
                <w:bCs/>
                <w:lang w:val="sq-AL"/>
              </w:rPr>
              <w:t>Përmbajtja</w:t>
            </w:r>
          </w:p>
          <w:p w:rsidR="000C4AB6" w:rsidRPr="009A5BD4" w:rsidRDefault="000C4AB6" w:rsidP="009A5BD4">
            <w:pPr>
              <w:rPr>
                <w:bCs/>
              </w:rPr>
            </w:pPr>
          </w:p>
        </w:tc>
        <w:tc>
          <w:tcPr>
            <w:tcW w:w="1471" w:type="pct"/>
            <w:vMerge w:val="restart"/>
            <w:vAlign w:val="center"/>
            <w:hideMark/>
          </w:tcPr>
          <w:p w:rsidR="000C4AB6" w:rsidRPr="009A5BD4" w:rsidRDefault="000C4AB6" w:rsidP="000C4AB6">
            <w:r w:rsidRPr="009A5BD4">
              <w:rPr>
                <w:lang w:val="sq-AL"/>
              </w:rPr>
              <w:t>Përcaktimi i permbajtjes  se substances/ aktive</w:t>
            </w:r>
          </w:p>
        </w:tc>
        <w:tc>
          <w:tcPr>
            <w:tcW w:w="1174" w:type="pct"/>
            <w:shd w:val="clear" w:color="auto" w:fill="auto"/>
            <w:hideMark/>
          </w:tcPr>
          <w:p w:rsidR="000C4AB6" w:rsidRPr="009A5BD4" w:rsidRDefault="000C4AB6" w:rsidP="003912FB">
            <w:r w:rsidRPr="009A5BD4">
              <w:rPr>
                <w:lang w:val="sq-AL"/>
              </w:rPr>
              <w:t>Ph.Eur.2.2.25</w:t>
            </w:r>
          </w:p>
        </w:tc>
      </w:tr>
      <w:tr w:rsidR="000C4AB6" w:rsidRPr="009A5BD4" w:rsidTr="009A5BD4">
        <w:trPr>
          <w:cantSplit/>
          <w:trHeight w:val="517"/>
        </w:trPr>
        <w:tc>
          <w:tcPr>
            <w:tcW w:w="392" w:type="pct"/>
            <w:vMerge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right"/>
            </w:pPr>
          </w:p>
        </w:tc>
        <w:tc>
          <w:tcPr>
            <w:tcW w:w="1080" w:type="pct"/>
            <w:gridSpan w:val="2"/>
            <w:vMerge/>
          </w:tcPr>
          <w:p w:rsidR="000C4AB6" w:rsidRPr="009A5BD4" w:rsidRDefault="000C4AB6" w:rsidP="003912FB">
            <w:pPr>
              <w:rPr>
                <w:bCs/>
              </w:rPr>
            </w:pPr>
          </w:p>
        </w:tc>
        <w:tc>
          <w:tcPr>
            <w:tcW w:w="883" w:type="pct"/>
            <w:vMerge/>
          </w:tcPr>
          <w:p w:rsidR="000C4AB6" w:rsidRPr="009A5BD4" w:rsidRDefault="000C4AB6" w:rsidP="009A5BD4">
            <w:pPr>
              <w:rPr>
                <w:bCs/>
              </w:rPr>
            </w:pPr>
          </w:p>
        </w:tc>
        <w:tc>
          <w:tcPr>
            <w:tcW w:w="1471" w:type="pct"/>
            <w:vMerge/>
            <w:vAlign w:val="center"/>
            <w:hideMark/>
          </w:tcPr>
          <w:p w:rsidR="000C4AB6" w:rsidRPr="009A5BD4" w:rsidRDefault="000C4AB6" w:rsidP="003912FB"/>
        </w:tc>
        <w:tc>
          <w:tcPr>
            <w:tcW w:w="1174" w:type="pct"/>
            <w:shd w:val="clear" w:color="auto" w:fill="auto"/>
            <w:hideMark/>
          </w:tcPr>
          <w:p w:rsidR="000C4AB6" w:rsidRPr="009A5BD4" w:rsidRDefault="000C4AB6" w:rsidP="003912FB">
            <w:r w:rsidRPr="009A5BD4">
              <w:rPr>
                <w:lang w:val="sq-AL"/>
              </w:rPr>
              <w:t>Ph.Eur.2.2.29</w:t>
            </w:r>
          </w:p>
        </w:tc>
      </w:tr>
      <w:tr w:rsidR="000F73F9" w:rsidRPr="009A5BD4" w:rsidTr="009A5BD4">
        <w:trPr>
          <w:cantSplit/>
          <w:trHeight w:val="517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12</w:t>
            </w:r>
          </w:p>
        </w:tc>
        <w:tc>
          <w:tcPr>
            <w:tcW w:w="1080" w:type="pct"/>
            <w:gridSpan w:val="2"/>
            <w:vMerge w:val="restart"/>
          </w:tcPr>
          <w:p w:rsidR="000F73F9" w:rsidRPr="009A5BD4" w:rsidRDefault="000F73F9" w:rsidP="003912FB">
            <w:pPr>
              <w:rPr>
                <w:bCs/>
              </w:rPr>
            </w:pPr>
            <w:r w:rsidRPr="009A5BD4">
              <w:rPr>
                <w:bCs/>
              </w:rPr>
              <w:t>Pomadat (krema)</w:t>
            </w:r>
          </w:p>
        </w:tc>
        <w:tc>
          <w:tcPr>
            <w:tcW w:w="883" w:type="pct"/>
          </w:tcPr>
          <w:p w:rsidR="000F73F9" w:rsidRPr="009A5BD4" w:rsidRDefault="000F73F9" w:rsidP="009A5BD4">
            <w:pPr>
              <w:rPr>
                <w:bCs/>
              </w:rPr>
            </w:pPr>
            <w:r w:rsidRPr="009A5BD4">
              <w:rPr>
                <w:bCs/>
              </w:rPr>
              <w:t>pH</w:t>
            </w:r>
          </w:p>
        </w:tc>
        <w:tc>
          <w:tcPr>
            <w:tcW w:w="1471" w:type="pct"/>
            <w:vAlign w:val="center"/>
            <w:hideMark/>
          </w:tcPr>
          <w:p w:rsidR="000F73F9" w:rsidRPr="009A5BD4" w:rsidRDefault="000F73F9" w:rsidP="003912FB">
            <w:r w:rsidRPr="009A5BD4">
              <w:t>pH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Ph.Eur.2.2.3</w:t>
            </w:r>
          </w:p>
        </w:tc>
      </w:tr>
      <w:tr w:rsidR="000F73F9" w:rsidRPr="009A5BD4" w:rsidTr="009A5BD4">
        <w:trPr>
          <w:cantSplit/>
          <w:trHeight w:val="517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9A5BD4" w:rsidRDefault="000F73F9" w:rsidP="003912FB">
            <w:pPr>
              <w:jc w:val="right"/>
            </w:pPr>
            <w:r w:rsidRPr="009A5BD4">
              <w:t>13</w:t>
            </w:r>
          </w:p>
        </w:tc>
        <w:tc>
          <w:tcPr>
            <w:tcW w:w="1080" w:type="pct"/>
            <w:gridSpan w:val="2"/>
            <w:vMerge/>
          </w:tcPr>
          <w:p w:rsidR="000F73F9" w:rsidRPr="009A5BD4" w:rsidRDefault="000F73F9" w:rsidP="003912FB">
            <w:pPr>
              <w:rPr>
                <w:bCs/>
              </w:rPr>
            </w:pPr>
          </w:p>
        </w:tc>
        <w:tc>
          <w:tcPr>
            <w:tcW w:w="883" w:type="pct"/>
          </w:tcPr>
          <w:p w:rsidR="000F73F9" w:rsidRPr="009A5BD4" w:rsidRDefault="000F73F9" w:rsidP="009A5BD4">
            <w:pPr>
              <w:rPr>
                <w:bCs/>
              </w:rPr>
            </w:pPr>
            <w:r w:rsidRPr="009A5BD4">
              <w:rPr>
                <w:bCs/>
              </w:rPr>
              <w:t>Permbajtja e materjes aktive</w:t>
            </w:r>
          </w:p>
        </w:tc>
        <w:tc>
          <w:tcPr>
            <w:tcW w:w="1471" w:type="pct"/>
            <w:vAlign w:val="center"/>
            <w:hideMark/>
          </w:tcPr>
          <w:p w:rsidR="000F73F9" w:rsidRPr="009A5BD4" w:rsidRDefault="000F73F9" w:rsidP="003912FB">
            <w:pPr>
              <w:rPr>
                <w:lang w:val="sq-AL"/>
              </w:rPr>
            </w:pPr>
            <w:r w:rsidRPr="009A5BD4">
              <w:rPr>
                <w:lang w:val="sq-AL"/>
              </w:rPr>
              <w:t>Përcaktimi i permbajtjes  se ubstances aktive</w:t>
            </w:r>
          </w:p>
          <w:p w:rsidR="000F73F9" w:rsidRPr="009A5BD4" w:rsidRDefault="000F73F9" w:rsidP="003912FB"/>
        </w:tc>
        <w:tc>
          <w:tcPr>
            <w:tcW w:w="1174" w:type="pct"/>
            <w:shd w:val="clear" w:color="auto" w:fill="auto"/>
            <w:hideMark/>
          </w:tcPr>
          <w:p w:rsidR="000F73F9" w:rsidRPr="009A5BD4" w:rsidRDefault="000F73F9" w:rsidP="003912FB">
            <w:r w:rsidRPr="009A5BD4">
              <w:rPr>
                <w:lang w:val="sq-AL"/>
              </w:rPr>
              <w:t>Ph.Eur.2.2.29</w:t>
            </w:r>
          </w:p>
        </w:tc>
      </w:tr>
      <w:tr w:rsidR="000F73F9" w:rsidRPr="009A5BD4" w:rsidTr="009A5BD4">
        <w:trPr>
          <w:trHeight w:val="1249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CC0286" w:rsidRDefault="000F73F9" w:rsidP="003912FB">
            <w:pPr>
              <w:jc w:val="right"/>
            </w:pPr>
            <w:r w:rsidRPr="00CC0286">
              <w:t>14</w:t>
            </w:r>
          </w:p>
        </w:tc>
        <w:tc>
          <w:tcPr>
            <w:tcW w:w="1080" w:type="pct"/>
            <w:gridSpan w:val="2"/>
            <w:vMerge w:val="restart"/>
          </w:tcPr>
          <w:p w:rsidR="000F73F9" w:rsidRPr="00CC0286" w:rsidRDefault="000F73F9" w:rsidP="003912FB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  <w:noProof/>
                <w:lang w:val="sq-AL"/>
              </w:rPr>
            </w:pPr>
            <w:r w:rsidRPr="00CC0286">
              <w:rPr>
                <w:bCs/>
              </w:rPr>
              <w:t>Analizat Mikrobiologjike te produkteve farmaceutike</w:t>
            </w:r>
          </w:p>
        </w:tc>
        <w:tc>
          <w:tcPr>
            <w:tcW w:w="883" w:type="pct"/>
          </w:tcPr>
          <w:p w:rsidR="000F73F9" w:rsidRPr="00CC0286" w:rsidRDefault="000F73F9" w:rsidP="009A5BD4">
            <w:pPr>
              <w:autoSpaceDE w:val="0"/>
              <w:autoSpaceDN w:val="0"/>
              <w:adjustRightInd w:val="0"/>
              <w:spacing w:line="297" w:lineRule="atLeast"/>
              <w:rPr>
                <w:bCs/>
                <w:noProof/>
                <w:lang w:val="sq-AL"/>
              </w:rPr>
            </w:pPr>
            <w:r w:rsidRPr="00CC0286">
              <w:rPr>
                <w:bCs/>
                <w:noProof/>
                <w:lang w:val="sq-AL"/>
              </w:rPr>
              <w:t>Numri i përgjithshëm i baktereve mezofile</w:t>
            </w:r>
          </w:p>
          <w:p w:rsidR="000F73F9" w:rsidRPr="00CC0286" w:rsidRDefault="000F73F9" w:rsidP="009A5BD4">
            <w:pPr>
              <w:autoSpaceDE w:val="0"/>
              <w:autoSpaceDN w:val="0"/>
              <w:adjustRightInd w:val="0"/>
              <w:spacing w:line="297" w:lineRule="atLeast"/>
              <w:rPr>
                <w:bCs/>
                <w:noProof/>
                <w:lang w:val="sq-AL"/>
              </w:rPr>
            </w:pPr>
            <w:r w:rsidRPr="00CC0286">
              <w:rPr>
                <w:bCs/>
                <w:noProof/>
                <w:lang w:val="sq-AL"/>
              </w:rPr>
              <w:t>dhe koliforme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CC0286" w:rsidRDefault="000F73F9" w:rsidP="003912FB">
            <w:pPr>
              <w:jc w:val="center"/>
            </w:pPr>
            <w:r w:rsidRPr="00CC0286">
              <w:t>TYMC</w:t>
            </w:r>
          </w:p>
          <w:p w:rsidR="000F73F9" w:rsidRPr="00CC0286" w:rsidRDefault="000F73F9" w:rsidP="003912FB">
            <w:pPr>
              <w:jc w:val="center"/>
            </w:pPr>
            <w:r w:rsidRPr="00CC0286">
              <w:t>TAMC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CC0286" w:rsidRDefault="000F73F9" w:rsidP="003912FB">
            <w:pPr>
              <w:jc w:val="center"/>
              <w:rPr>
                <w:bCs/>
                <w:lang w:val="sq-AL" w:eastAsia="sq-AL"/>
              </w:rPr>
            </w:pPr>
          </w:p>
          <w:p w:rsidR="000F73F9" w:rsidRPr="00CC0286" w:rsidRDefault="000F73F9" w:rsidP="003912FB">
            <w:pPr>
              <w:jc w:val="center"/>
              <w:rPr>
                <w:bCs/>
                <w:lang w:val="sq-AL" w:eastAsia="sq-AL"/>
              </w:rPr>
            </w:pPr>
            <w:r w:rsidRPr="00CC0286">
              <w:rPr>
                <w:bCs/>
                <w:lang w:val="sq-AL" w:eastAsia="sq-AL"/>
              </w:rPr>
              <w:t>Ph.Eur.2.6.12</w:t>
            </w:r>
          </w:p>
        </w:tc>
      </w:tr>
      <w:tr w:rsidR="000F73F9" w:rsidRPr="009A5BD4" w:rsidTr="009A5BD4">
        <w:trPr>
          <w:trHeight w:val="1249"/>
        </w:trPr>
        <w:tc>
          <w:tcPr>
            <w:tcW w:w="392" w:type="pct"/>
            <w:shd w:val="clear" w:color="auto" w:fill="auto"/>
            <w:vAlign w:val="bottom"/>
            <w:hideMark/>
          </w:tcPr>
          <w:p w:rsidR="000F73F9" w:rsidRPr="00CC0286" w:rsidRDefault="000F73F9" w:rsidP="003912FB">
            <w:pPr>
              <w:jc w:val="right"/>
            </w:pPr>
            <w:r w:rsidRPr="00CC0286">
              <w:lastRenderedPageBreak/>
              <w:t>15</w:t>
            </w:r>
          </w:p>
        </w:tc>
        <w:tc>
          <w:tcPr>
            <w:tcW w:w="1080" w:type="pct"/>
            <w:gridSpan w:val="2"/>
            <w:vMerge/>
          </w:tcPr>
          <w:p w:rsidR="000F73F9" w:rsidRPr="00CC0286" w:rsidRDefault="000F73F9" w:rsidP="003912FB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883" w:type="pct"/>
          </w:tcPr>
          <w:p w:rsidR="000F73F9" w:rsidRPr="00CC0286" w:rsidRDefault="00AA7F23" w:rsidP="009A5BD4">
            <w:pPr>
              <w:autoSpaceDE w:val="0"/>
              <w:autoSpaceDN w:val="0"/>
              <w:adjustRightInd w:val="0"/>
              <w:spacing w:line="288" w:lineRule="atLeast"/>
              <w:rPr>
                <w:bCs/>
                <w:noProof/>
                <w:lang w:val="sq-AL"/>
              </w:rPr>
            </w:pPr>
            <w:r w:rsidRPr="00CC0286">
              <w:rPr>
                <w:bCs/>
                <w:noProof/>
                <w:lang w:val="sq-AL"/>
              </w:rPr>
              <w:t xml:space="preserve">Escherichia coli, </w:t>
            </w:r>
            <w:r w:rsidR="000F73F9" w:rsidRPr="00CC0286">
              <w:rPr>
                <w:bCs/>
                <w:noProof/>
                <w:lang w:val="sq-AL"/>
              </w:rPr>
              <w:t xml:space="preserve">Streptokoket me origjinë fekale Pseudomonas aeruginosa Legionella spp. Staphillococ. Salmonella spp </w:t>
            </w:r>
          </w:p>
          <w:p w:rsidR="000F73F9" w:rsidRPr="00CC0286" w:rsidRDefault="000F73F9" w:rsidP="009A5BD4">
            <w:pPr>
              <w:autoSpaceDE w:val="0"/>
              <w:autoSpaceDN w:val="0"/>
              <w:adjustRightInd w:val="0"/>
              <w:spacing w:line="288" w:lineRule="atLeast"/>
              <w:rPr>
                <w:bCs/>
                <w:noProof/>
                <w:lang w:val="sq-AL"/>
              </w:rPr>
            </w:pPr>
            <w:r w:rsidRPr="00CC0286">
              <w:rPr>
                <w:bCs/>
                <w:noProof/>
                <w:lang w:val="sq-AL"/>
              </w:rPr>
              <w:t>Candida Albicans</w:t>
            </w:r>
          </w:p>
        </w:tc>
        <w:tc>
          <w:tcPr>
            <w:tcW w:w="1471" w:type="pct"/>
            <w:shd w:val="clear" w:color="auto" w:fill="auto"/>
            <w:hideMark/>
          </w:tcPr>
          <w:p w:rsidR="000F73F9" w:rsidRPr="00CC0286" w:rsidRDefault="000F73F9" w:rsidP="009A5BD4">
            <w:r w:rsidRPr="00CC0286">
              <w:t>E-coli</w:t>
            </w:r>
            <w:r w:rsidR="009A5BD4" w:rsidRPr="00CC0286">
              <w:t xml:space="preserve">, </w:t>
            </w:r>
            <w:r w:rsidRPr="00CC0286">
              <w:t xml:space="preserve"> Streptococus</w:t>
            </w:r>
            <w:r w:rsidRPr="00CC0286">
              <w:rPr>
                <w:bCs/>
                <w:noProof/>
                <w:lang w:val="sq-AL"/>
              </w:rPr>
              <w:t xml:space="preserve"> Pseudomonas aeruginosa Legionella spp. Staphillococus Salmonella spp Candida Albicans</w:t>
            </w:r>
          </w:p>
        </w:tc>
        <w:tc>
          <w:tcPr>
            <w:tcW w:w="1174" w:type="pct"/>
            <w:shd w:val="clear" w:color="auto" w:fill="auto"/>
            <w:hideMark/>
          </w:tcPr>
          <w:p w:rsidR="000F73F9" w:rsidRPr="00CC0286" w:rsidRDefault="000F73F9" w:rsidP="003912FB">
            <w:pPr>
              <w:jc w:val="center"/>
              <w:rPr>
                <w:bCs/>
                <w:lang w:val="sq-AL" w:eastAsia="sq-AL"/>
              </w:rPr>
            </w:pPr>
            <w:r w:rsidRPr="00CC0286">
              <w:rPr>
                <w:bCs/>
                <w:lang w:val="sq-AL" w:eastAsia="sq-AL"/>
              </w:rPr>
              <w:t>Ph.Eur.2.6.13</w:t>
            </w:r>
          </w:p>
        </w:tc>
      </w:tr>
      <w:tr w:rsidR="000C4AB6" w:rsidRPr="009A5BD4" w:rsidTr="009A5BD4">
        <w:trPr>
          <w:trHeight w:val="908"/>
        </w:trPr>
        <w:tc>
          <w:tcPr>
            <w:tcW w:w="5000" w:type="pct"/>
            <w:gridSpan w:val="6"/>
            <w:shd w:val="clear" w:color="auto" w:fill="auto"/>
            <w:hideMark/>
          </w:tcPr>
          <w:p w:rsidR="000C4AB6" w:rsidRPr="00CC0286" w:rsidRDefault="000C4AB6" w:rsidP="000C4AB6">
            <w:pPr>
              <w:tabs>
                <w:tab w:val="left" w:pos="720"/>
              </w:tabs>
              <w:rPr>
                <w:b/>
                <w:lang w:val="sq-AL"/>
              </w:rPr>
            </w:pPr>
          </w:p>
          <w:p w:rsidR="000C4AB6" w:rsidRPr="00CC0286" w:rsidRDefault="000C4AB6" w:rsidP="000C4AB6">
            <w:pPr>
              <w:tabs>
                <w:tab w:val="left" w:pos="720"/>
              </w:tabs>
              <w:rPr>
                <w:b/>
                <w:lang w:val="sq-AL"/>
              </w:rPr>
            </w:pPr>
            <w:r w:rsidRPr="00CC0286">
              <w:rPr>
                <w:b/>
                <w:lang w:val="sq-AL"/>
              </w:rPr>
              <w:t>Testimet fiziko-kimike dhe mikrobiologjike të ushqimit</w:t>
            </w:r>
          </w:p>
        </w:tc>
      </w:tr>
      <w:tr w:rsidR="000C4AB6" w:rsidRPr="009A5BD4" w:rsidTr="009A5BD4">
        <w:trPr>
          <w:trHeight w:val="1249"/>
        </w:trPr>
        <w:tc>
          <w:tcPr>
            <w:tcW w:w="392" w:type="pct"/>
            <w:shd w:val="clear" w:color="auto" w:fill="auto"/>
            <w:hideMark/>
          </w:tcPr>
          <w:p w:rsidR="000C4AB6" w:rsidRPr="009A5BD4" w:rsidRDefault="000C4AB6" w:rsidP="00AD2643">
            <w:pPr>
              <w:rPr>
                <w:b/>
                <w:bCs/>
                <w:lang w:val="sq-AL"/>
              </w:rPr>
            </w:pPr>
            <w:r w:rsidRPr="009A5BD4">
              <w:rPr>
                <w:b/>
                <w:bCs/>
                <w:lang w:val="sq-AL"/>
              </w:rPr>
              <w:t xml:space="preserve">Nr. </w:t>
            </w:r>
          </w:p>
        </w:tc>
        <w:tc>
          <w:tcPr>
            <w:tcW w:w="980" w:type="pct"/>
            <w:shd w:val="clear" w:color="auto" w:fill="auto"/>
            <w:hideMark/>
          </w:tcPr>
          <w:p w:rsidR="000C4AB6" w:rsidRPr="009A5BD4" w:rsidRDefault="000C4AB6" w:rsidP="009F25BC">
            <w:pPr>
              <w:pStyle w:val="BodyText"/>
              <w:rPr>
                <w:lang w:val="sq-AL"/>
              </w:rPr>
            </w:pPr>
            <w:r w:rsidRPr="009A5BD4">
              <w:rPr>
                <w:bCs w:val="0"/>
                <w:lang w:val="sq-AL"/>
              </w:rPr>
              <w:t>Materiali që testohet</w:t>
            </w:r>
          </w:p>
        </w:tc>
        <w:tc>
          <w:tcPr>
            <w:tcW w:w="983" w:type="pct"/>
            <w:gridSpan w:val="2"/>
            <w:vAlign w:val="center"/>
          </w:tcPr>
          <w:p w:rsidR="000C4AB6" w:rsidRPr="009A5BD4" w:rsidRDefault="000C4AB6" w:rsidP="009F25BC">
            <w:pPr>
              <w:pStyle w:val="BodyText"/>
              <w:rPr>
                <w:lang w:val="sq-AL"/>
              </w:rPr>
            </w:pPr>
            <w:r w:rsidRPr="009A5BD4">
              <w:rPr>
                <w:lang w:val="sq-AL"/>
              </w:rPr>
              <w:t>Lloji i analizës</w:t>
            </w:r>
          </w:p>
        </w:tc>
        <w:tc>
          <w:tcPr>
            <w:tcW w:w="1471" w:type="pct"/>
            <w:shd w:val="clear" w:color="auto" w:fill="auto"/>
            <w:vAlign w:val="center"/>
            <w:hideMark/>
          </w:tcPr>
          <w:p w:rsidR="000C4AB6" w:rsidRPr="009A5BD4" w:rsidRDefault="000C4AB6" w:rsidP="009F25BC">
            <w:pPr>
              <w:tabs>
                <w:tab w:val="left" w:pos="372"/>
              </w:tabs>
              <w:jc w:val="center"/>
              <w:rPr>
                <w:b/>
                <w:lang w:val="en-GB"/>
              </w:rPr>
            </w:pPr>
            <w:r w:rsidRPr="009A5BD4">
              <w:rPr>
                <w:b/>
                <w:lang w:val="en-GB"/>
              </w:rPr>
              <w:t xml:space="preserve">Parametrat që testohen </w:t>
            </w:r>
          </w:p>
        </w:tc>
        <w:tc>
          <w:tcPr>
            <w:tcW w:w="1174" w:type="pct"/>
            <w:shd w:val="clear" w:color="auto" w:fill="auto"/>
            <w:vAlign w:val="center"/>
            <w:hideMark/>
          </w:tcPr>
          <w:p w:rsidR="000C4AB6" w:rsidRPr="009A5BD4" w:rsidRDefault="000C4AB6" w:rsidP="009F25BC">
            <w:pPr>
              <w:pStyle w:val="Heading4"/>
              <w:jc w:val="center"/>
              <w:rPr>
                <w:lang w:val="sq-AL"/>
              </w:rPr>
            </w:pPr>
            <w:r w:rsidRPr="009A5BD4">
              <w:rPr>
                <w:lang w:val="sq-AL"/>
              </w:rPr>
              <w:t>Metodat e analizave</w:t>
            </w:r>
          </w:p>
        </w:tc>
      </w:tr>
      <w:tr w:rsidR="000C4AB6" w:rsidRPr="009A5BD4" w:rsidTr="009A5BD4">
        <w:trPr>
          <w:trHeight w:val="1142"/>
        </w:trPr>
        <w:tc>
          <w:tcPr>
            <w:tcW w:w="392" w:type="pct"/>
            <w:shd w:val="clear" w:color="auto" w:fill="auto"/>
            <w:vAlign w:val="bottom"/>
            <w:hideMark/>
          </w:tcPr>
          <w:p w:rsidR="000C4AB6" w:rsidRPr="009A5BD4" w:rsidRDefault="000C4AB6" w:rsidP="00770AEF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770AEF">
            <w:pPr>
              <w:rPr>
                <w:bCs/>
                <w:color w:val="000000"/>
                <w:lang w:val="sq-AL"/>
              </w:rPr>
            </w:pPr>
          </w:p>
          <w:p w:rsidR="009A5BD4" w:rsidRPr="009A5BD4" w:rsidRDefault="009A5BD4" w:rsidP="00770AEF">
            <w:pPr>
              <w:rPr>
                <w:bCs/>
                <w:color w:val="000000"/>
                <w:lang w:val="sq-AL"/>
              </w:rPr>
            </w:pPr>
          </w:p>
          <w:p w:rsidR="009A5BD4" w:rsidRPr="009A5BD4" w:rsidRDefault="009A5BD4" w:rsidP="00770AEF">
            <w:pPr>
              <w:rPr>
                <w:bCs/>
                <w:color w:val="000000"/>
                <w:lang w:val="sq-AL"/>
              </w:rPr>
            </w:pPr>
          </w:p>
          <w:p w:rsidR="009A5BD4" w:rsidRPr="009A5BD4" w:rsidRDefault="009A5BD4" w:rsidP="00770AEF">
            <w:pPr>
              <w:rPr>
                <w:bCs/>
                <w:color w:val="000000"/>
                <w:lang w:val="sq-AL"/>
              </w:rPr>
            </w:pPr>
          </w:p>
          <w:p w:rsidR="009A5BD4" w:rsidRPr="009A5BD4" w:rsidRDefault="009A5BD4" w:rsidP="00770AEF">
            <w:pPr>
              <w:rPr>
                <w:bCs/>
                <w:color w:val="000000"/>
                <w:lang w:val="sq-AL"/>
              </w:rPr>
            </w:pPr>
          </w:p>
          <w:p w:rsidR="009A5BD4" w:rsidRPr="009A5BD4" w:rsidRDefault="009A5BD4" w:rsidP="00770AEF">
            <w:pPr>
              <w:rPr>
                <w:bCs/>
                <w:color w:val="000000"/>
                <w:lang w:val="sq-AL"/>
              </w:rPr>
            </w:pPr>
          </w:p>
          <w:p w:rsidR="000C4AB6" w:rsidRPr="009A5BD4" w:rsidRDefault="009A5BD4" w:rsidP="00770AEF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/>
              </w:rPr>
              <w:t>Lëngjet</w:t>
            </w:r>
            <w:r w:rsidR="000C4AB6" w:rsidRPr="009A5BD4">
              <w:rPr>
                <w:bCs/>
                <w:color w:val="000000"/>
                <w:lang w:val="sq-AL"/>
              </w:rPr>
              <w:t xml:space="preserve"> e shtrydhura te </w:t>
            </w:r>
            <w:r w:rsidRPr="009A5BD4">
              <w:rPr>
                <w:bCs/>
                <w:color w:val="000000"/>
                <w:lang w:val="sq-AL"/>
              </w:rPr>
              <w:t>pemëve</w:t>
            </w:r>
          </w:p>
        </w:tc>
        <w:tc>
          <w:tcPr>
            <w:tcW w:w="983" w:type="pct"/>
            <w:gridSpan w:val="2"/>
          </w:tcPr>
          <w:p w:rsidR="000C4AB6" w:rsidRPr="009A5BD4" w:rsidRDefault="000C4AB6" w:rsidP="00AD2643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/>
              </w:rPr>
              <w:t>Përcaktimi i lagështisë dhe materies së thatë</w:t>
            </w:r>
          </w:p>
        </w:tc>
        <w:tc>
          <w:tcPr>
            <w:tcW w:w="1471" w:type="pct"/>
            <w:shd w:val="clear" w:color="auto" w:fill="auto"/>
            <w:hideMark/>
          </w:tcPr>
          <w:p w:rsidR="000C4AB6" w:rsidRPr="009A5BD4" w:rsidRDefault="000C4AB6" w:rsidP="009A5BD4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Humbja gjatë tharjes (70°C në vacuum)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C4AB6" w:rsidRPr="009A5BD4" w:rsidRDefault="000C4AB6" w:rsidP="003A573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934.06</w:t>
            </w:r>
          </w:p>
        </w:tc>
      </w:tr>
      <w:tr w:rsidR="000C4AB6" w:rsidRPr="009A5BD4" w:rsidTr="009A5BD4">
        <w:trPr>
          <w:cantSplit/>
          <w:trHeight w:val="602"/>
        </w:trPr>
        <w:tc>
          <w:tcPr>
            <w:tcW w:w="392" w:type="pc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0C4AB6" w:rsidRPr="009A5BD4" w:rsidRDefault="000C4AB6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0C4AB6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Materiet</w:t>
            </w:r>
            <w:r w:rsidR="000C4AB6" w:rsidRPr="009A5BD4">
              <w:rPr>
                <w:color w:val="000000"/>
                <w:lang w:val="sq-AL"/>
              </w:rPr>
              <w:t xml:space="preserve"> e patretshme</w:t>
            </w:r>
          </w:p>
        </w:tc>
        <w:tc>
          <w:tcPr>
            <w:tcW w:w="1471" w:type="pct"/>
            <w:shd w:val="clear" w:color="auto" w:fill="auto"/>
            <w:hideMark/>
          </w:tcPr>
          <w:p w:rsidR="000C4AB6" w:rsidRPr="009A5BD4" w:rsidRDefault="000C4AB6" w:rsidP="009A5BD4">
            <w:pPr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Materiet e patretshme ne ujë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922.10</w:t>
            </w:r>
          </w:p>
        </w:tc>
      </w:tr>
      <w:tr w:rsidR="000C4AB6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0C4AB6" w:rsidRPr="009A5BD4" w:rsidRDefault="000C4AB6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0C4AB6" w:rsidRPr="009A5BD4" w:rsidRDefault="000C4AB6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0C4AB6" w:rsidRPr="009A5BD4" w:rsidRDefault="000C4AB6" w:rsidP="009A5BD4">
            <w:pPr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942.15</w:t>
            </w:r>
          </w:p>
        </w:tc>
      </w:tr>
      <w:tr w:rsidR="000C4AB6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0C4AB6" w:rsidRPr="009A5BD4" w:rsidRDefault="000C4AB6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0C4AB6" w:rsidRPr="009A5BD4" w:rsidRDefault="000C4AB6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karbohidrateve</w:t>
            </w:r>
          </w:p>
        </w:tc>
        <w:tc>
          <w:tcPr>
            <w:tcW w:w="1471" w:type="pct"/>
            <w:shd w:val="clear" w:color="auto" w:fill="auto"/>
            <w:hideMark/>
          </w:tcPr>
          <w:p w:rsidR="000C4AB6" w:rsidRPr="009A5BD4" w:rsidRDefault="000C4AB6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Sheqernat në lëng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0C4AB6" w:rsidRPr="009A5BD4" w:rsidRDefault="000C4AB6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925.35 (B)</w:t>
            </w:r>
          </w:p>
        </w:tc>
      </w:tr>
      <w:tr w:rsidR="009A5BD4" w:rsidRPr="009A5BD4" w:rsidTr="009A5BD4">
        <w:trPr>
          <w:cantSplit/>
          <w:trHeight w:val="828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peshës specifike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Pesha specifike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945.06</w:t>
            </w:r>
          </w:p>
        </w:tc>
      </w:tr>
      <w:tr w:rsidR="009A5BD4" w:rsidRPr="009A5BD4" w:rsidTr="009A5BD4">
        <w:trPr>
          <w:cantSplit/>
          <w:trHeight w:val="552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6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hirit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Hiri</w:t>
            </w:r>
          </w:p>
        </w:tc>
        <w:tc>
          <w:tcPr>
            <w:tcW w:w="1174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940.26</w:t>
            </w:r>
          </w:p>
        </w:tc>
      </w:tr>
      <w:tr w:rsidR="000C4AB6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0C4AB6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7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0C4AB6" w:rsidRPr="009A5BD4" w:rsidRDefault="000C4AB6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0C4AB6" w:rsidRPr="009A5BD4" w:rsidRDefault="000C4AB6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pH</w:t>
            </w:r>
          </w:p>
        </w:tc>
        <w:tc>
          <w:tcPr>
            <w:tcW w:w="1471" w:type="pct"/>
            <w:shd w:val="clear" w:color="auto" w:fill="auto"/>
            <w:hideMark/>
          </w:tcPr>
          <w:p w:rsidR="000C4AB6" w:rsidRPr="009A5BD4" w:rsidRDefault="000C4AB6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pH</w:t>
            </w:r>
          </w:p>
        </w:tc>
        <w:tc>
          <w:tcPr>
            <w:tcW w:w="1174" w:type="pct"/>
            <w:shd w:val="clear" w:color="auto" w:fill="auto"/>
            <w:hideMark/>
          </w:tcPr>
          <w:p w:rsidR="000C4AB6" w:rsidRPr="009A5BD4" w:rsidRDefault="000C4AB6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981.12</w:t>
            </w:r>
          </w:p>
        </w:tc>
      </w:tr>
      <w:tr w:rsidR="009A5BD4" w:rsidRPr="009A5BD4" w:rsidTr="009A5BD4">
        <w:trPr>
          <w:cantSplit/>
          <w:trHeight w:val="739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10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9A5BD4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9A5BD4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9A5BD4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Perimet e konzervuara,</w:t>
            </w:r>
          </w:p>
          <w:p w:rsidR="009A5BD4" w:rsidRPr="009A5BD4" w:rsidRDefault="009A5BD4" w:rsidP="000C4AB6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Keqapi,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ekstrakteve</w:t>
            </w:r>
          </w:p>
          <w:p w:rsidR="009A5BD4" w:rsidRPr="009A5BD4" w:rsidRDefault="009A5BD4" w:rsidP="00AD2643">
            <w:pPr>
              <w:rPr>
                <w:color w:val="000000"/>
              </w:rPr>
            </w:pP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Mbetja e thatë e patretshme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911.02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11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pH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pH e ushqimeve te acidifikuara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981.12</w:t>
            </w:r>
          </w:p>
        </w:tc>
      </w:tr>
      <w:tr w:rsidR="009A5BD4" w:rsidRPr="009A5BD4" w:rsidTr="009A5BD4">
        <w:trPr>
          <w:cantSplit/>
          <w:trHeight w:val="647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</w:p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13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hirit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Hiri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940.26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lastRenderedPageBreak/>
              <w:t>14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NaCl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NaCl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971.27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15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karbohidrateve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Sheqeri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925.35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16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  <w:lang w:val="sq-AL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942.15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17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Qumështi dhe produktet e qumështit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yndyrnave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Yndyra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2000.18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18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laktozës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Laktoza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930,28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19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hirit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Hiri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940.26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20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947.05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21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peshës specifike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Pesha specifike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950.28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22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mbetjes së thatë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Mbetja e thatë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934.06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23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mbetjes së thatë pa yndyrë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Mbetja e thatë pa yndyrë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934.06</w:t>
            </w:r>
          </w:p>
        </w:tc>
      </w:tr>
      <w:tr w:rsidR="009A5BD4" w:rsidRPr="009A5BD4" w:rsidTr="009A5BD4">
        <w:trPr>
          <w:cantSplit/>
          <w:trHeight w:val="506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24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Pijet  e forta alkoolike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pH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pH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 </w:t>
            </w: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945.10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25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acideve avulluese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Acidet avulluese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964.08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26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950.07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27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alkoolit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Alkooli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942.06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28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ekstrakteve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Ekstraktet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920,47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29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hekurit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Hekuri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970.12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30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sheqerit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Sheqeri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940.11 (B)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31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peshës specifike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Pesha specifike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950.28</w:t>
            </w:r>
          </w:p>
        </w:tc>
      </w:tr>
      <w:tr w:rsidR="009A5BD4" w:rsidRPr="009A5BD4" w:rsidTr="009A5BD4">
        <w:trPr>
          <w:cantSplit/>
          <w:trHeight w:val="517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32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Birra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pH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981.12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33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alkoolit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942.15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34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ekstrakteve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Pesha specifike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988.06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35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bakrit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Bakri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972.12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lastRenderedPageBreak/>
              <w:t>36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hekurit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Hekuri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955.21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37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alkoolit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Alkooli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942.06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38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sheqerit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Ekstraktet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945,09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39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karbohidrateve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Sheqeri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923,09</w:t>
            </w:r>
          </w:p>
        </w:tc>
      </w:tr>
      <w:tr w:rsidR="009A5BD4" w:rsidRPr="009A5BD4" w:rsidTr="009A5BD4">
        <w:trPr>
          <w:cantSplit/>
          <w:trHeight w:val="486"/>
        </w:trPr>
        <w:tc>
          <w:tcPr>
            <w:tcW w:w="392" w:type="pct"/>
            <w:vMerge w:val="restar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40</w:t>
            </w:r>
          </w:p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41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Verërat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950.07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vMerge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pH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pH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960.19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42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alkoolit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Alkooli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969.12; 983.13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43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ekstrakteve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Ekstraktet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920,62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44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karbohidrateve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Karbohidratet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985.10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45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peshës specifike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Pesha specifike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945.06</w:t>
            </w:r>
          </w:p>
        </w:tc>
      </w:tr>
      <w:tr w:rsidR="009A5BD4" w:rsidRPr="009A5BD4" w:rsidTr="009A5BD4">
        <w:trPr>
          <w:cantSplit/>
          <w:trHeight w:val="739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46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Pijet joalkoolike (te gazuara)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pH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pH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 </w:t>
            </w:r>
            <w:r w:rsidRPr="009A5BD4">
              <w:rPr>
                <w:bCs/>
                <w:color w:val="000000"/>
              </w:rPr>
              <w:t>AOAC 981.12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47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942.15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48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karbohidrateve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Sheqeri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923,09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49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hirit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Hiri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940.26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50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ekstrakteve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Ekstrakti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920,47</w:t>
            </w:r>
          </w:p>
        </w:tc>
      </w:tr>
      <w:tr w:rsidR="009A5BD4" w:rsidRPr="009A5BD4" w:rsidTr="009A5BD4">
        <w:trPr>
          <w:cantSplit/>
          <w:trHeight w:val="739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51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  <w:lang w:val="sq-AL"/>
              </w:rPr>
            </w:pP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Uthulla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ekstrakteve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Mbetja e thatë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color w:val="000000"/>
              </w:rPr>
              <w:t> </w:t>
            </w:r>
          </w:p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934.06</w:t>
            </w:r>
          </w:p>
        </w:tc>
      </w:tr>
      <w:tr w:rsidR="009A5BD4" w:rsidRPr="009A5BD4" w:rsidTr="009A5BD4">
        <w:trPr>
          <w:cantSplit/>
          <w:trHeight w:val="20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52</w:t>
            </w:r>
          </w:p>
        </w:tc>
        <w:tc>
          <w:tcPr>
            <w:tcW w:w="980" w:type="pct"/>
            <w:vMerge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rPr>
                <w:color w:val="000000"/>
              </w:rPr>
            </w:pPr>
            <w:r w:rsidRPr="009A5BD4">
              <w:rPr>
                <w:color w:val="000000"/>
                <w:lang w:val="sq-AL"/>
              </w:rPr>
              <w:t>Përcaktimi i aciditetit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Aciditeti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AOAC 942.15</w:t>
            </w:r>
          </w:p>
        </w:tc>
      </w:tr>
      <w:tr w:rsidR="009A5BD4" w:rsidRPr="009A5BD4" w:rsidTr="009A5BD4">
        <w:trPr>
          <w:cantSplit/>
          <w:trHeight w:val="547"/>
        </w:trPr>
        <w:tc>
          <w:tcPr>
            <w:tcW w:w="392" w:type="pct"/>
            <w:shd w:val="clear" w:color="auto" w:fill="auto"/>
            <w:vAlign w:val="bottom"/>
            <w:hideMark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53</w:t>
            </w:r>
          </w:p>
        </w:tc>
        <w:tc>
          <w:tcPr>
            <w:tcW w:w="980" w:type="pct"/>
            <w:vMerge w:val="restart"/>
            <w:shd w:val="clear" w:color="auto" w:fill="auto"/>
            <w:hideMark/>
          </w:tcPr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3912FB">
            <w:pPr>
              <w:jc w:val="center"/>
              <w:rPr>
                <w:bCs/>
                <w:color w:val="000000"/>
              </w:rPr>
            </w:pPr>
          </w:p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bCs/>
                <w:color w:val="000000"/>
              </w:rPr>
              <w:t>Uji</w:t>
            </w: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Perqueshmeria</w:t>
            </w:r>
          </w:p>
        </w:tc>
        <w:tc>
          <w:tcPr>
            <w:tcW w:w="1471" w:type="pct"/>
            <w:shd w:val="clear" w:color="auto" w:fill="auto"/>
            <w:hideMark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Perqueshmeria</w:t>
            </w:r>
          </w:p>
        </w:tc>
        <w:tc>
          <w:tcPr>
            <w:tcW w:w="1174" w:type="pct"/>
            <w:shd w:val="clear" w:color="auto" w:fill="auto"/>
            <w:hideMark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27888:1985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54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pH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pH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10523:2008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55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Karboni organik total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Karboni organik total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8245:2000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56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Fortësia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rFonts w:eastAsia="Calibri"/>
                <w:bCs/>
                <w:color w:val="000000"/>
              </w:rPr>
              <w:t>Fortësia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6059:1984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57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color w:val="000000"/>
              </w:rPr>
              <w:t>Kalciumi  dhe Magnezi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Kalciumi  dhe Magnezi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6059:1984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58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color w:val="000000"/>
              </w:rPr>
              <w:t>Hekuri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Hekuri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6333:1986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lastRenderedPageBreak/>
              <w:t>59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color w:val="000000"/>
              </w:rPr>
              <w:t>Nitratet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Nitratet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7890-3:1988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60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color w:val="000000"/>
              </w:rPr>
              <w:t>Fosfatet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Fosfatet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EN ISO 6878:2004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61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color w:val="000000"/>
              </w:rPr>
              <w:t>Sulfatet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Sulfatet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color w:val="000000"/>
                <w:lang w:val="sq-AL" w:eastAsia="sq-AL"/>
              </w:rPr>
              <w:t>AOAC 925.54 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right"/>
              <w:rPr>
                <w:color w:val="000000"/>
              </w:rPr>
            </w:pPr>
            <w:r w:rsidRPr="009A5BD4">
              <w:rPr>
                <w:color w:val="000000"/>
              </w:rPr>
              <w:t>62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</w:p>
        </w:tc>
        <w:tc>
          <w:tcPr>
            <w:tcW w:w="983" w:type="pct"/>
            <w:gridSpan w:val="2"/>
          </w:tcPr>
          <w:p w:rsidR="009A5BD4" w:rsidRPr="009A5BD4" w:rsidRDefault="009A5BD4" w:rsidP="00AD2643">
            <w:pPr>
              <w:jc w:val="center"/>
              <w:rPr>
                <w:color w:val="000000"/>
              </w:rPr>
            </w:pPr>
            <w:r w:rsidRPr="009A5BD4">
              <w:rPr>
                <w:color w:val="000000"/>
              </w:rPr>
              <w:t>Metalet e rënda</w:t>
            </w:r>
          </w:p>
        </w:tc>
        <w:tc>
          <w:tcPr>
            <w:tcW w:w="1471" w:type="pct"/>
            <w:shd w:val="clear" w:color="auto" w:fill="auto"/>
          </w:tcPr>
          <w:p w:rsidR="009A5BD4" w:rsidRPr="009A5BD4" w:rsidRDefault="009A5BD4" w:rsidP="009A5BD4">
            <w:pPr>
              <w:rPr>
                <w:color w:val="000000"/>
              </w:rPr>
            </w:pPr>
            <w:r w:rsidRPr="009A5BD4">
              <w:rPr>
                <w:color w:val="000000"/>
              </w:rPr>
              <w:t>Metalet e rënda (Plumbi)</w:t>
            </w:r>
          </w:p>
        </w:tc>
        <w:tc>
          <w:tcPr>
            <w:tcW w:w="1174" w:type="pct"/>
            <w:shd w:val="clear" w:color="auto" w:fill="auto"/>
            <w:vAlign w:val="bottom"/>
          </w:tcPr>
          <w:p w:rsidR="009A5BD4" w:rsidRPr="009A5BD4" w:rsidRDefault="009A5BD4" w:rsidP="003912FB">
            <w:pPr>
              <w:jc w:val="center"/>
              <w:rPr>
                <w:color w:val="000000"/>
              </w:rPr>
            </w:pPr>
            <w:r w:rsidRPr="009A5BD4">
              <w:rPr>
                <w:bCs/>
                <w:lang w:val="sq-AL" w:eastAsia="sq-AL"/>
              </w:rPr>
              <w:t>Ph.Eur</w:t>
            </w:r>
            <w:r w:rsidRPr="009A5BD4">
              <w:rPr>
                <w:bCs/>
                <w:color w:val="000000"/>
                <w:lang w:val="sq-AL" w:eastAsia="sq-AL"/>
              </w:rPr>
              <w:t xml:space="preserve"> 2.4.8</w:t>
            </w:r>
          </w:p>
        </w:tc>
      </w:tr>
      <w:tr w:rsidR="009A5BD4" w:rsidRPr="009A5BD4" w:rsidTr="009A5BD4">
        <w:trPr>
          <w:cantSplit/>
          <w:trHeight w:val="611"/>
        </w:trPr>
        <w:tc>
          <w:tcPr>
            <w:tcW w:w="392" w:type="pct"/>
            <w:shd w:val="clear" w:color="auto" w:fill="auto"/>
            <w:vAlign w:val="bottom"/>
          </w:tcPr>
          <w:p w:rsidR="009A5BD4" w:rsidRPr="00714A4F" w:rsidRDefault="009A5BD4" w:rsidP="003912FB">
            <w:pPr>
              <w:jc w:val="right"/>
            </w:pPr>
            <w:r w:rsidRPr="00714A4F">
              <w:t>63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</w:rPr>
            </w:pPr>
          </w:p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</w:rPr>
            </w:pPr>
          </w:p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</w:rPr>
            </w:pPr>
          </w:p>
          <w:p w:rsidR="009A5BD4" w:rsidRPr="00714A4F" w:rsidRDefault="009A5BD4" w:rsidP="009A5BD4">
            <w:pPr>
              <w:autoSpaceDE w:val="0"/>
              <w:autoSpaceDN w:val="0"/>
              <w:adjustRightInd w:val="0"/>
              <w:spacing w:line="297" w:lineRule="atLeast"/>
              <w:rPr>
                <w:bCs/>
                <w:noProof/>
                <w:lang w:val="sq-AL"/>
              </w:rPr>
            </w:pPr>
            <w:r w:rsidRPr="00714A4F">
              <w:rPr>
                <w:bCs/>
              </w:rPr>
              <w:t>Analizat Mikrobiologjike te ujit</w:t>
            </w:r>
          </w:p>
        </w:tc>
        <w:tc>
          <w:tcPr>
            <w:tcW w:w="983" w:type="pct"/>
            <w:gridSpan w:val="2"/>
          </w:tcPr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  <w:noProof/>
                <w:lang w:val="sq-AL"/>
              </w:rPr>
            </w:pPr>
            <w:r w:rsidRPr="00714A4F">
              <w:rPr>
                <w:bCs/>
                <w:noProof/>
                <w:lang w:val="sq-AL"/>
              </w:rPr>
              <w:t>Psudomonas aureginosa</w:t>
            </w:r>
          </w:p>
        </w:tc>
        <w:tc>
          <w:tcPr>
            <w:tcW w:w="1471" w:type="pct"/>
            <w:shd w:val="clear" w:color="auto" w:fill="auto"/>
          </w:tcPr>
          <w:p w:rsidR="009A5BD4" w:rsidRPr="00714A4F" w:rsidRDefault="009A5BD4" w:rsidP="009A5BD4">
            <w:r w:rsidRPr="00714A4F">
              <w:rPr>
                <w:bCs/>
                <w:noProof/>
                <w:lang w:val="sq-AL"/>
              </w:rPr>
              <w:t>Psudomonas aureginosa</w:t>
            </w:r>
          </w:p>
        </w:tc>
        <w:tc>
          <w:tcPr>
            <w:tcW w:w="1174" w:type="pct"/>
            <w:shd w:val="clear" w:color="auto" w:fill="auto"/>
          </w:tcPr>
          <w:p w:rsidR="009A5BD4" w:rsidRPr="00714A4F" w:rsidRDefault="009A5BD4" w:rsidP="003912FB">
            <w:pPr>
              <w:jc w:val="center"/>
              <w:rPr>
                <w:bCs/>
                <w:lang w:val="sq-AL" w:eastAsia="sq-AL"/>
              </w:rPr>
            </w:pPr>
            <w:r w:rsidRPr="00714A4F">
              <w:rPr>
                <w:bCs/>
                <w:lang w:val="sq-AL" w:eastAsia="sq-AL"/>
              </w:rPr>
              <w:t>EN ISO 16266:2008</w:t>
            </w:r>
          </w:p>
        </w:tc>
      </w:tr>
      <w:tr w:rsidR="009A5BD4" w:rsidRPr="009A5BD4" w:rsidTr="009A5BD4">
        <w:trPr>
          <w:cantSplit/>
          <w:trHeight w:val="1169"/>
        </w:trPr>
        <w:tc>
          <w:tcPr>
            <w:tcW w:w="392" w:type="pct"/>
            <w:shd w:val="clear" w:color="auto" w:fill="auto"/>
            <w:vAlign w:val="bottom"/>
          </w:tcPr>
          <w:p w:rsidR="009A5BD4" w:rsidRPr="00714A4F" w:rsidRDefault="009A5BD4" w:rsidP="003912FB">
            <w:pPr>
              <w:jc w:val="right"/>
            </w:pPr>
            <w:r w:rsidRPr="00714A4F">
              <w:t>64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983" w:type="pct"/>
            <w:gridSpan w:val="2"/>
          </w:tcPr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97" w:lineRule="atLeast"/>
              <w:jc w:val="center"/>
              <w:rPr>
                <w:bCs/>
                <w:noProof/>
                <w:lang w:val="sq-AL"/>
              </w:rPr>
            </w:pPr>
            <w:r w:rsidRPr="00714A4F">
              <w:rPr>
                <w:bCs/>
                <w:noProof/>
                <w:lang w:val="sq-AL"/>
              </w:rPr>
              <w:t>Numri i mikroorganizmave te kultivuara</w:t>
            </w:r>
          </w:p>
        </w:tc>
        <w:tc>
          <w:tcPr>
            <w:tcW w:w="1471" w:type="pct"/>
            <w:shd w:val="clear" w:color="auto" w:fill="auto"/>
          </w:tcPr>
          <w:p w:rsidR="009A5BD4" w:rsidRPr="00714A4F" w:rsidRDefault="009A5BD4" w:rsidP="009A5BD4">
            <w:r w:rsidRPr="00714A4F">
              <w:t>TYMC</w:t>
            </w:r>
          </w:p>
          <w:p w:rsidR="009A5BD4" w:rsidRPr="00714A4F" w:rsidRDefault="009A5BD4" w:rsidP="009A5BD4">
            <w:r w:rsidRPr="00714A4F">
              <w:t>TAMC</w:t>
            </w:r>
          </w:p>
        </w:tc>
        <w:tc>
          <w:tcPr>
            <w:tcW w:w="1174" w:type="pct"/>
            <w:shd w:val="clear" w:color="auto" w:fill="auto"/>
          </w:tcPr>
          <w:p w:rsidR="009A5BD4" w:rsidRPr="00714A4F" w:rsidRDefault="009A5BD4" w:rsidP="003912FB">
            <w:pPr>
              <w:jc w:val="center"/>
              <w:rPr>
                <w:bCs/>
                <w:lang w:val="sq-AL" w:eastAsia="sq-AL"/>
              </w:rPr>
            </w:pPr>
            <w:r w:rsidRPr="00714A4F">
              <w:rPr>
                <w:bCs/>
                <w:lang w:val="sq-AL" w:eastAsia="sq-AL"/>
              </w:rPr>
              <w:t>EN ISO 622:1999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714A4F" w:rsidRDefault="009A5BD4" w:rsidP="003912FB">
            <w:pPr>
              <w:jc w:val="right"/>
            </w:pPr>
            <w:r w:rsidRPr="00714A4F">
              <w:t>65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983" w:type="pct"/>
            <w:gridSpan w:val="2"/>
          </w:tcPr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  <w:r w:rsidRPr="00714A4F">
              <w:rPr>
                <w:bCs/>
                <w:noProof/>
                <w:lang w:val="sq-AL"/>
              </w:rPr>
              <w:t xml:space="preserve">Escherichia coli </w:t>
            </w:r>
          </w:p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1471" w:type="pct"/>
            <w:shd w:val="clear" w:color="auto" w:fill="auto"/>
          </w:tcPr>
          <w:p w:rsidR="009A5BD4" w:rsidRPr="00714A4F" w:rsidRDefault="009A5BD4" w:rsidP="009A5BD4">
            <w:r w:rsidRPr="00714A4F">
              <w:t>E-coli</w:t>
            </w:r>
          </w:p>
          <w:p w:rsidR="009A5BD4" w:rsidRPr="00714A4F" w:rsidRDefault="009A5BD4" w:rsidP="009A5BD4">
            <w:r w:rsidRPr="00714A4F">
              <w:t xml:space="preserve"> </w:t>
            </w:r>
          </w:p>
        </w:tc>
        <w:tc>
          <w:tcPr>
            <w:tcW w:w="1174" w:type="pct"/>
            <w:shd w:val="clear" w:color="auto" w:fill="auto"/>
          </w:tcPr>
          <w:p w:rsidR="009A5BD4" w:rsidRPr="00714A4F" w:rsidRDefault="009A5BD4" w:rsidP="003912FB">
            <w:pPr>
              <w:jc w:val="center"/>
              <w:rPr>
                <w:bCs/>
                <w:lang w:val="sq-AL" w:eastAsia="sq-AL"/>
              </w:rPr>
            </w:pPr>
            <w:r w:rsidRPr="00714A4F">
              <w:rPr>
                <w:bCs/>
                <w:lang w:val="sq-AL" w:eastAsia="sq-AL"/>
              </w:rPr>
              <w:t>EN ISO 9308-1:2008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714A4F" w:rsidRDefault="009A5BD4" w:rsidP="003912FB">
            <w:pPr>
              <w:jc w:val="right"/>
            </w:pPr>
            <w:r w:rsidRPr="00714A4F">
              <w:t>66</w:t>
            </w:r>
          </w:p>
        </w:tc>
        <w:tc>
          <w:tcPr>
            <w:tcW w:w="980" w:type="pct"/>
            <w:vMerge w:val="restart"/>
            <w:tcBorders>
              <w:top w:val="nil"/>
            </w:tcBorders>
            <w:shd w:val="clear" w:color="auto" w:fill="auto"/>
          </w:tcPr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983" w:type="pct"/>
            <w:gridSpan w:val="2"/>
          </w:tcPr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  <w:r w:rsidRPr="00714A4F">
              <w:rPr>
                <w:bCs/>
                <w:noProof/>
                <w:lang w:val="sq-AL"/>
              </w:rPr>
              <w:t>Enetrokoket</w:t>
            </w:r>
          </w:p>
        </w:tc>
        <w:tc>
          <w:tcPr>
            <w:tcW w:w="1471" w:type="pct"/>
            <w:shd w:val="clear" w:color="auto" w:fill="auto"/>
          </w:tcPr>
          <w:p w:rsidR="009A5BD4" w:rsidRPr="00714A4F" w:rsidRDefault="009A5BD4" w:rsidP="009A5BD4">
            <w:r w:rsidRPr="00714A4F">
              <w:t>Enetokoket</w:t>
            </w:r>
          </w:p>
        </w:tc>
        <w:tc>
          <w:tcPr>
            <w:tcW w:w="1174" w:type="pct"/>
            <w:shd w:val="clear" w:color="auto" w:fill="auto"/>
          </w:tcPr>
          <w:p w:rsidR="009A5BD4" w:rsidRPr="00714A4F" w:rsidRDefault="009A5BD4" w:rsidP="003912FB">
            <w:pPr>
              <w:jc w:val="center"/>
              <w:rPr>
                <w:bCs/>
                <w:lang w:val="sq-AL" w:eastAsia="sq-AL"/>
              </w:rPr>
            </w:pPr>
            <w:r w:rsidRPr="00714A4F">
              <w:rPr>
                <w:bCs/>
                <w:lang w:val="sq-AL" w:eastAsia="sq-AL"/>
              </w:rPr>
              <w:t>EN ISO 7899-2:2000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714A4F" w:rsidRDefault="009A5BD4" w:rsidP="003912FB">
            <w:pPr>
              <w:jc w:val="right"/>
            </w:pPr>
            <w:r w:rsidRPr="00714A4F">
              <w:t>67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983" w:type="pct"/>
            <w:gridSpan w:val="2"/>
          </w:tcPr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  <w:r w:rsidRPr="00714A4F">
              <w:rPr>
                <w:bCs/>
                <w:noProof/>
                <w:lang w:val="sq-AL"/>
              </w:rPr>
              <w:t>Legionella</w:t>
            </w:r>
          </w:p>
        </w:tc>
        <w:tc>
          <w:tcPr>
            <w:tcW w:w="1471" w:type="pct"/>
            <w:shd w:val="clear" w:color="auto" w:fill="auto"/>
          </w:tcPr>
          <w:p w:rsidR="009A5BD4" w:rsidRPr="00714A4F" w:rsidRDefault="009A5BD4" w:rsidP="009A5BD4">
            <w:r w:rsidRPr="00714A4F">
              <w:t>Legionella</w:t>
            </w:r>
          </w:p>
        </w:tc>
        <w:tc>
          <w:tcPr>
            <w:tcW w:w="1174" w:type="pct"/>
            <w:shd w:val="clear" w:color="auto" w:fill="auto"/>
          </w:tcPr>
          <w:p w:rsidR="009A5BD4" w:rsidRPr="00714A4F" w:rsidRDefault="009A5BD4" w:rsidP="003912FB">
            <w:pPr>
              <w:jc w:val="center"/>
              <w:rPr>
                <w:bCs/>
                <w:lang w:val="sq-AL" w:eastAsia="sq-AL"/>
              </w:rPr>
            </w:pPr>
            <w:r w:rsidRPr="00714A4F">
              <w:rPr>
                <w:bCs/>
                <w:lang w:val="sq-AL" w:eastAsia="sq-AL"/>
              </w:rPr>
              <w:t>ISO 11731</w:t>
            </w:r>
          </w:p>
        </w:tc>
      </w:tr>
      <w:tr w:rsidR="009A5BD4" w:rsidRPr="009A5BD4" w:rsidTr="009A5BD4">
        <w:trPr>
          <w:cantSplit/>
          <w:trHeight w:val="432"/>
        </w:trPr>
        <w:tc>
          <w:tcPr>
            <w:tcW w:w="392" w:type="pct"/>
            <w:shd w:val="clear" w:color="auto" w:fill="auto"/>
            <w:vAlign w:val="bottom"/>
          </w:tcPr>
          <w:p w:rsidR="009A5BD4" w:rsidRPr="00714A4F" w:rsidRDefault="009A5BD4" w:rsidP="003912FB">
            <w:pPr>
              <w:jc w:val="right"/>
            </w:pPr>
            <w:r w:rsidRPr="00714A4F">
              <w:t>68</w:t>
            </w:r>
          </w:p>
        </w:tc>
        <w:tc>
          <w:tcPr>
            <w:tcW w:w="980" w:type="pct"/>
            <w:vMerge/>
            <w:shd w:val="clear" w:color="auto" w:fill="auto"/>
          </w:tcPr>
          <w:p w:rsidR="009A5BD4" w:rsidRPr="00714A4F" w:rsidRDefault="009A5BD4" w:rsidP="003912FB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</w:p>
        </w:tc>
        <w:tc>
          <w:tcPr>
            <w:tcW w:w="983" w:type="pct"/>
            <w:gridSpan w:val="2"/>
          </w:tcPr>
          <w:p w:rsidR="009A5BD4" w:rsidRPr="00714A4F" w:rsidRDefault="009A5BD4" w:rsidP="00AD2643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bCs/>
                <w:noProof/>
                <w:lang w:val="sq-AL"/>
              </w:rPr>
            </w:pPr>
            <w:r w:rsidRPr="00714A4F">
              <w:rPr>
                <w:bCs/>
                <w:noProof/>
                <w:lang w:val="sq-AL"/>
              </w:rPr>
              <w:t>Clostridia</w:t>
            </w:r>
          </w:p>
        </w:tc>
        <w:tc>
          <w:tcPr>
            <w:tcW w:w="1471" w:type="pct"/>
            <w:shd w:val="clear" w:color="auto" w:fill="auto"/>
          </w:tcPr>
          <w:p w:rsidR="009A5BD4" w:rsidRPr="00714A4F" w:rsidRDefault="009A5BD4" w:rsidP="009A5BD4">
            <w:r w:rsidRPr="00714A4F">
              <w:rPr>
                <w:bCs/>
                <w:noProof/>
                <w:lang w:val="sq-AL"/>
              </w:rPr>
              <w:t>Clostridia</w:t>
            </w:r>
          </w:p>
        </w:tc>
        <w:tc>
          <w:tcPr>
            <w:tcW w:w="1174" w:type="pct"/>
            <w:shd w:val="clear" w:color="auto" w:fill="auto"/>
          </w:tcPr>
          <w:p w:rsidR="009A5BD4" w:rsidRPr="00714A4F" w:rsidRDefault="009A5BD4" w:rsidP="003912FB">
            <w:pPr>
              <w:jc w:val="center"/>
              <w:rPr>
                <w:bCs/>
                <w:lang w:val="sq-AL" w:eastAsia="sq-AL"/>
              </w:rPr>
            </w:pPr>
            <w:r w:rsidRPr="00714A4F">
              <w:rPr>
                <w:bCs/>
                <w:lang w:val="sq-AL" w:eastAsia="sq-AL"/>
              </w:rPr>
              <w:t>EN ISO 26461-1:1993</w:t>
            </w:r>
          </w:p>
        </w:tc>
      </w:tr>
    </w:tbl>
    <w:p w:rsidR="003912FB" w:rsidRDefault="003912FB" w:rsidP="00DF2FF8">
      <w:pPr>
        <w:tabs>
          <w:tab w:val="left" w:pos="720"/>
        </w:tabs>
        <w:rPr>
          <w:b/>
          <w:lang w:val="sq-AL"/>
        </w:rPr>
      </w:pPr>
    </w:p>
    <w:p w:rsidR="00F145D3" w:rsidRDefault="00F145D3" w:rsidP="00DF2FF8">
      <w:pPr>
        <w:tabs>
          <w:tab w:val="left" w:pos="720"/>
        </w:tabs>
        <w:rPr>
          <w:b/>
          <w:lang w:val="sq-AL"/>
        </w:rPr>
      </w:pPr>
    </w:p>
    <w:p w:rsidR="00F145D3" w:rsidRDefault="00F145D3" w:rsidP="00DF2FF8">
      <w:pPr>
        <w:tabs>
          <w:tab w:val="left" w:pos="720"/>
        </w:tabs>
        <w:rPr>
          <w:b/>
          <w:lang w:val="sq-AL"/>
        </w:rPr>
      </w:pPr>
    </w:p>
    <w:p w:rsidR="00F145D3" w:rsidRDefault="00F145D3" w:rsidP="00DF2FF8">
      <w:pPr>
        <w:tabs>
          <w:tab w:val="left" w:pos="720"/>
        </w:tabs>
        <w:rPr>
          <w:b/>
          <w:lang w:val="sq-AL"/>
        </w:rPr>
      </w:pPr>
    </w:p>
    <w:p w:rsidR="009C7517" w:rsidRPr="001B10B0" w:rsidRDefault="009C7517" w:rsidP="009C7517">
      <w:pPr>
        <w:spacing w:line="276" w:lineRule="auto"/>
        <w:rPr>
          <w:b/>
          <w:lang w:val="sq-AL"/>
        </w:rPr>
      </w:pPr>
      <w:r w:rsidRPr="001B10B0">
        <w:rPr>
          <w:b/>
          <w:lang w:val="sq-AL"/>
        </w:rPr>
        <w:t>Ky aneks vlen për certifikatën e akreditimit me Nr.</w:t>
      </w:r>
      <w:r>
        <w:rPr>
          <w:b/>
          <w:lang w:val="sq-AL"/>
        </w:rPr>
        <w:t>:</w:t>
      </w:r>
      <w:r w:rsidRPr="001B10B0">
        <w:rPr>
          <w:b/>
          <w:lang w:val="sq-AL"/>
        </w:rPr>
        <w:t xml:space="preserve"> </w:t>
      </w:r>
      <w:r w:rsidRPr="002A3D13">
        <w:rPr>
          <w:b/>
          <w:lang w:val="sq-AL"/>
        </w:rPr>
        <w:t>LT/85/2019</w:t>
      </w:r>
    </w:p>
    <w:p w:rsidR="009C7517" w:rsidRPr="00A90EB5" w:rsidRDefault="009C7517" w:rsidP="009C7517">
      <w:pPr>
        <w:spacing w:line="276" w:lineRule="auto"/>
        <w:rPr>
          <w:lang w:val="sq-AL"/>
        </w:rPr>
      </w:pPr>
      <w:r w:rsidRPr="001B10B0">
        <w:rPr>
          <w:lang w:val="sq-AL"/>
        </w:rPr>
        <w:t>This annex applies to the accreditaticon certificate No.</w:t>
      </w:r>
      <w:r>
        <w:rPr>
          <w:lang w:val="sq-AL"/>
        </w:rPr>
        <w:t>:</w:t>
      </w:r>
      <w:r w:rsidRPr="001B10B0">
        <w:rPr>
          <w:lang w:val="sq-AL"/>
        </w:rPr>
        <w:t xml:space="preserve"> </w:t>
      </w:r>
      <w:r>
        <w:rPr>
          <w:lang w:val="sq-AL"/>
        </w:rPr>
        <w:t xml:space="preserve">  </w:t>
      </w:r>
    </w:p>
    <w:p w:rsidR="009C7517" w:rsidRPr="00ED0C3C" w:rsidRDefault="009C7517" w:rsidP="009C7517">
      <w:pPr>
        <w:spacing w:line="276" w:lineRule="auto"/>
        <w:rPr>
          <w:lang w:val="sq-AL"/>
        </w:rPr>
      </w:pPr>
    </w:p>
    <w:p w:rsidR="009C7517" w:rsidRPr="00ED0C3C" w:rsidRDefault="009C7517" w:rsidP="009C7517">
      <w:pPr>
        <w:spacing w:line="276" w:lineRule="auto"/>
        <w:rPr>
          <w:lang w:val="sq-AL"/>
        </w:rPr>
      </w:pPr>
      <w:r w:rsidRPr="00ED0C3C">
        <w:rPr>
          <w:b/>
          <w:lang w:val="sq-AL"/>
        </w:rPr>
        <w:t>Data e lëshimit:</w:t>
      </w:r>
      <w:r w:rsidR="00ED0C3C" w:rsidRPr="00ED0C3C">
        <w:rPr>
          <w:b/>
          <w:lang w:val="sq-AL"/>
        </w:rPr>
        <w:t xml:space="preserve"> </w:t>
      </w:r>
      <w:r w:rsidRPr="00ED0C3C">
        <w:rPr>
          <w:b/>
          <w:lang w:val="sq-AL"/>
        </w:rPr>
        <w:t>23.09.2019</w:t>
      </w:r>
    </w:p>
    <w:p w:rsidR="009C7517" w:rsidRDefault="009C7517" w:rsidP="009C7517">
      <w:pPr>
        <w:spacing w:line="276" w:lineRule="auto"/>
        <w:jc w:val="both"/>
        <w:rPr>
          <w:lang w:val="sq-AL"/>
        </w:rPr>
      </w:pPr>
      <w:r w:rsidRPr="00910190">
        <w:rPr>
          <w:i/>
          <w:lang w:val="sq-AL"/>
        </w:rPr>
        <w:t xml:space="preserve">Issue </w:t>
      </w:r>
      <w:r>
        <w:rPr>
          <w:i/>
          <w:lang w:val="sq-AL"/>
        </w:rPr>
        <w:t>d</w:t>
      </w:r>
      <w:r w:rsidRPr="00A90EB5">
        <w:rPr>
          <w:i/>
          <w:lang w:val="sq-AL"/>
        </w:rPr>
        <w:t>ate</w:t>
      </w:r>
      <w:r w:rsidRPr="00A90EB5">
        <w:rPr>
          <w:lang w:val="sq-AL"/>
        </w:rPr>
        <w:t xml:space="preserve">: </w:t>
      </w:r>
    </w:p>
    <w:p w:rsidR="009C7517" w:rsidRPr="00B30101" w:rsidRDefault="009C7517" w:rsidP="009C7517">
      <w:pPr>
        <w:spacing w:line="276" w:lineRule="auto"/>
        <w:jc w:val="both"/>
        <w:rPr>
          <w:b/>
          <w:i/>
          <w:lang w:val="sq-AL"/>
        </w:rPr>
      </w:pPr>
    </w:p>
    <w:p w:rsidR="009C7517" w:rsidRPr="00ED0C3C" w:rsidRDefault="009C7517" w:rsidP="009C7517">
      <w:pPr>
        <w:spacing w:line="276" w:lineRule="auto"/>
        <w:jc w:val="both"/>
        <w:rPr>
          <w:b/>
          <w:lang w:val="sq-AL"/>
        </w:rPr>
      </w:pPr>
      <w:r w:rsidRPr="00B30101">
        <w:rPr>
          <w:b/>
          <w:lang w:val="sq-AL"/>
        </w:rPr>
        <w:t xml:space="preserve">E zëvendëson aneksin paraprak të datës:   </w:t>
      </w:r>
      <w:r w:rsidRPr="00ED0C3C">
        <w:rPr>
          <w:b/>
          <w:lang w:val="sq-AL"/>
        </w:rPr>
        <w:t>00/00/000</w:t>
      </w:r>
    </w:p>
    <w:p w:rsidR="00ED0C3C" w:rsidRDefault="009C7517" w:rsidP="009C7517">
      <w:pPr>
        <w:spacing w:line="276" w:lineRule="auto"/>
        <w:jc w:val="both"/>
        <w:rPr>
          <w:i/>
          <w:lang w:val="sq-AL"/>
        </w:rPr>
      </w:pPr>
      <w:r w:rsidRPr="00B30101">
        <w:rPr>
          <w:i/>
          <w:lang w:val="sq-AL"/>
        </w:rPr>
        <w:t xml:space="preserve">It replaces previous annex of date:  </w:t>
      </w:r>
    </w:p>
    <w:p w:rsidR="00ED0C3C" w:rsidRDefault="00ED0C3C" w:rsidP="009C7517">
      <w:pPr>
        <w:spacing w:line="276" w:lineRule="auto"/>
        <w:jc w:val="both"/>
        <w:rPr>
          <w:i/>
          <w:lang w:val="sq-AL"/>
        </w:rPr>
      </w:pPr>
    </w:p>
    <w:tbl>
      <w:tblPr>
        <w:tblW w:w="4323" w:type="dxa"/>
        <w:tblInd w:w="5345" w:type="dxa"/>
        <w:tblLook w:val="04A0"/>
      </w:tblPr>
      <w:tblGrid>
        <w:gridCol w:w="4323"/>
      </w:tblGrid>
      <w:tr w:rsidR="00ED0C3C" w:rsidTr="00ED0C3C">
        <w:trPr>
          <w:trHeight w:val="307"/>
        </w:trPr>
        <w:tc>
          <w:tcPr>
            <w:tcW w:w="4323" w:type="dxa"/>
            <w:hideMark/>
          </w:tcPr>
          <w:p w:rsidR="00ED0C3C" w:rsidRDefault="00ED0C3C">
            <w:pPr>
              <w:spacing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____________________________</w:t>
            </w:r>
          </w:p>
          <w:p w:rsidR="00ED0C3C" w:rsidRDefault="00ED0C3C">
            <w:pPr>
              <w:spacing w:line="276" w:lineRule="auto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Drejtore e Përgjithshme në DAK</w:t>
            </w:r>
          </w:p>
        </w:tc>
      </w:tr>
      <w:tr w:rsidR="00ED0C3C" w:rsidTr="00ED0C3C">
        <w:trPr>
          <w:trHeight w:val="848"/>
        </w:trPr>
        <w:tc>
          <w:tcPr>
            <w:tcW w:w="4323" w:type="dxa"/>
            <w:hideMark/>
          </w:tcPr>
          <w:p w:rsidR="00ED0C3C" w:rsidRDefault="00ED0C3C">
            <w:pPr>
              <w:spacing w:line="276" w:lineRule="auto"/>
              <w:ind w:left="1387" w:hanging="1170"/>
              <w:jc w:val="both"/>
              <w:rPr>
                <w:i/>
                <w:lang w:val="sq-AL"/>
              </w:rPr>
            </w:pPr>
            <w:r>
              <w:rPr>
                <w:lang w:val="sq-AL"/>
              </w:rPr>
              <w:t xml:space="preserve">    </w:t>
            </w:r>
            <w:r>
              <w:rPr>
                <w:i/>
                <w:lang w:val="sq-AL"/>
              </w:rPr>
              <w:t>Gjeneral Director of DAK</w:t>
            </w:r>
          </w:p>
        </w:tc>
      </w:tr>
    </w:tbl>
    <w:p w:rsidR="009C7517" w:rsidRDefault="009C7517" w:rsidP="009C7517">
      <w:pPr>
        <w:spacing w:line="276" w:lineRule="auto"/>
        <w:jc w:val="both"/>
        <w:rPr>
          <w:i/>
          <w:lang w:val="sq-AL"/>
        </w:rPr>
      </w:pPr>
      <w:r w:rsidRPr="00B30101">
        <w:rPr>
          <w:i/>
          <w:lang w:val="sq-AL"/>
        </w:rPr>
        <w:t xml:space="preserve"> </w:t>
      </w:r>
    </w:p>
    <w:p w:rsidR="00F145D3" w:rsidRDefault="00F145D3" w:rsidP="00DF2FF8">
      <w:pPr>
        <w:tabs>
          <w:tab w:val="left" w:pos="720"/>
        </w:tabs>
        <w:rPr>
          <w:b/>
          <w:lang w:val="sq-AL"/>
        </w:rPr>
      </w:pPr>
    </w:p>
    <w:p w:rsidR="00F145D3" w:rsidRDefault="00F145D3" w:rsidP="00DF2FF8">
      <w:pPr>
        <w:tabs>
          <w:tab w:val="left" w:pos="720"/>
        </w:tabs>
        <w:rPr>
          <w:b/>
          <w:lang w:val="sq-AL"/>
        </w:rPr>
      </w:pPr>
    </w:p>
    <w:tbl>
      <w:tblPr>
        <w:tblW w:w="0" w:type="auto"/>
        <w:tblInd w:w="4034" w:type="dxa"/>
        <w:tblLook w:val="04A0"/>
      </w:tblPr>
      <w:tblGrid>
        <w:gridCol w:w="5166"/>
      </w:tblGrid>
      <w:tr w:rsidR="00B0536F" w:rsidRPr="00855CF2" w:rsidTr="009C7517">
        <w:tc>
          <w:tcPr>
            <w:tcW w:w="5166" w:type="dxa"/>
          </w:tcPr>
          <w:p w:rsidR="00B0536F" w:rsidRPr="00855CF2" w:rsidRDefault="00B0536F" w:rsidP="00426A8A">
            <w:pPr>
              <w:spacing w:line="276" w:lineRule="auto"/>
              <w:jc w:val="right"/>
              <w:rPr>
                <w:lang w:val="sq-AL"/>
              </w:rPr>
            </w:pPr>
          </w:p>
        </w:tc>
      </w:tr>
      <w:tr w:rsidR="00B0536F" w:rsidRPr="00C86885" w:rsidTr="009C7517">
        <w:tc>
          <w:tcPr>
            <w:tcW w:w="5166" w:type="dxa"/>
          </w:tcPr>
          <w:p w:rsidR="00B0536F" w:rsidRPr="00C86885" w:rsidRDefault="00B0536F" w:rsidP="00426A8A">
            <w:pPr>
              <w:tabs>
                <w:tab w:val="left" w:pos="1590"/>
              </w:tabs>
              <w:rPr>
                <w:lang w:val="sq-AL"/>
              </w:rPr>
            </w:pPr>
          </w:p>
        </w:tc>
      </w:tr>
    </w:tbl>
    <w:p w:rsidR="0084245C" w:rsidRPr="00C062E9" w:rsidRDefault="0084245C" w:rsidP="00B0536F">
      <w:pPr>
        <w:spacing w:line="276" w:lineRule="auto"/>
      </w:pPr>
    </w:p>
    <w:sectPr w:rsidR="0084245C" w:rsidRPr="00C062E9" w:rsidSect="003B7D66">
      <w:headerReference w:type="default" r:id="rId9"/>
      <w:pgSz w:w="12240" w:h="15840"/>
      <w:pgMar w:top="990" w:right="1260" w:bottom="720" w:left="180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DFB" w:rsidRDefault="00D84DFB" w:rsidP="00E86A5B">
      <w:r>
        <w:separator/>
      </w:r>
    </w:p>
  </w:endnote>
  <w:endnote w:type="continuationSeparator" w:id="1">
    <w:p w:rsidR="00D84DFB" w:rsidRDefault="00D84DFB" w:rsidP="00E8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DFB" w:rsidRDefault="00D84DFB" w:rsidP="00E86A5B">
      <w:r>
        <w:separator/>
      </w:r>
    </w:p>
  </w:footnote>
  <w:footnote w:type="continuationSeparator" w:id="1">
    <w:p w:rsidR="00D84DFB" w:rsidRDefault="00D84DFB" w:rsidP="00E86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66" w:rsidRDefault="003B7D66">
    <w:pPr>
      <w:pStyle w:val="Header"/>
    </w:pPr>
  </w:p>
  <w:tbl>
    <w:tblPr>
      <w:tblW w:w="9923" w:type="dxa"/>
      <w:tblInd w:w="-34" w:type="dxa"/>
      <w:tblLook w:val="04A0"/>
    </w:tblPr>
    <w:tblGrid>
      <w:gridCol w:w="2301"/>
      <w:gridCol w:w="6488"/>
      <w:gridCol w:w="1134"/>
    </w:tblGrid>
    <w:tr w:rsidR="003B7D66" w:rsidRPr="006D2167" w:rsidTr="00A05817">
      <w:trPr>
        <w:trHeight w:val="1040"/>
      </w:trPr>
      <w:tc>
        <w:tcPr>
          <w:tcW w:w="2301" w:type="dxa"/>
          <w:shd w:val="clear" w:color="auto" w:fill="auto"/>
          <w:vAlign w:val="center"/>
        </w:tcPr>
        <w:p w:rsidR="003B7D66" w:rsidRPr="006D2167" w:rsidRDefault="003B7D66" w:rsidP="00A05817">
          <w:pPr>
            <w:spacing w:line="276" w:lineRule="auto"/>
            <w:rPr>
              <w:rFonts w:eastAsia="Calibri"/>
              <w:color w:val="000000"/>
              <w:lang w:val="en-GB" w:eastAsia="sq-AL"/>
            </w:rPr>
          </w:pPr>
          <w:r>
            <w:rPr>
              <w:rFonts w:eastAsia="Calibri"/>
              <w:noProof/>
              <w:color w:val="000000"/>
              <w:sz w:val="22"/>
              <w:szCs w:val="22"/>
              <w:lang w:val="en-US" w:eastAsia="en-US"/>
            </w:rPr>
            <w:drawing>
              <wp:inline distT="0" distB="0" distL="0" distR="0">
                <wp:extent cx="1152525" cy="5905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8" w:type="dxa"/>
          <w:shd w:val="clear" w:color="auto" w:fill="auto"/>
          <w:vAlign w:val="center"/>
        </w:tcPr>
        <w:p w:rsidR="003B7D66" w:rsidRPr="00900A50" w:rsidRDefault="003B7D66" w:rsidP="00A05817">
          <w:pPr>
            <w:spacing w:line="276" w:lineRule="auto"/>
            <w:jc w:val="right"/>
            <w:rPr>
              <w:b/>
              <w:i/>
              <w:sz w:val="18"/>
              <w:szCs w:val="18"/>
              <w:lang w:val="sq-AL"/>
            </w:rPr>
          </w:pPr>
          <w:r w:rsidRPr="00900A50">
            <w:rPr>
              <w:b/>
              <w:i/>
              <w:sz w:val="18"/>
              <w:szCs w:val="18"/>
              <w:lang w:val="sq-AL"/>
            </w:rPr>
            <w:t>Aneksi i certifikatës s</w:t>
          </w:r>
          <w:r>
            <w:rPr>
              <w:b/>
              <w:i/>
              <w:sz w:val="18"/>
              <w:szCs w:val="18"/>
              <w:lang w:val="sq-AL"/>
            </w:rPr>
            <w:t>ë akreditimit nr:</w:t>
          </w:r>
        </w:p>
        <w:p w:rsidR="003B7D66" w:rsidRPr="00900A50" w:rsidRDefault="003B7D66" w:rsidP="00A05817">
          <w:pPr>
            <w:spacing w:line="276" w:lineRule="auto"/>
            <w:jc w:val="right"/>
            <w:rPr>
              <w:b/>
              <w:i/>
              <w:sz w:val="18"/>
              <w:szCs w:val="18"/>
              <w:lang w:val="sq-AL"/>
            </w:rPr>
          </w:pPr>
          <w:r w:rsidRPr="00900A50">
            <w:rPr>
              <w:i/>
              <w:sz w:val="18"/>
              <w:szCs w:val="18"/>
              <w:lang w:val="sq-AL"/>
            </w:rPr>
            <w:t>Annex to Accreditation Certificate No:</w:t>
          </w:r>
        </w:p>
      </w:tc>
      <w:tc>
        <w:tcPr>
          <w:tcW w:w="1134" w:type="dxa"/>
          <w:shd w:val="clear" w:color="auto" w:fill="auto"/>
          <w:vAlign w:val="center"/>
        </w:tcPr>
        <w:p w:rsidR="003B7D66" w:rsidRPr="00900A50" w:rsidRDefault="003B7D66" w:rsidP="003B7D66">
          <w:pPr>
            <w:spacing w:line="276" w:lineRule="auto"/>
            <w:jc w:val="center"/>
            <w:rPr>
              <w:bCs/>
              <w:i/>
              <w:sz w:val="18"/>
              <w:szCs w:val="18"/>
              <w:lang w:val="sq-AL"/>
            </w:rPr>
          </w:pPr>
          <w:r>
            <w:rPr>
              <w:bCs/>
              <w:i/>
              <w:sz w:val="18"/>
              <w:szCs w:val="18"/>
              <w:lang w:val="sq-AL"/>
            </w:rPr>
            <w:t>LT/85</w:t>
          </w:r>
          <w:r w:rsidRPr="00900A50">
            <w:rPr>
              <w:bCs/>
              <w:i/>
              <w:sz w:val="18"/>
              <w:szCs w:val="18"/>
              <w:lang w:val="sq-AL"/>
            </w:rPr>
            <w:t>/201</w:t>
          </w:r>
          <w:r>
            <w:rPr>
              <w:bCs/>
              <w:i/>
              <w:sz w:val="18"/>
              <w:szCs w:val="18"/>
              <w:lang w:val="sq-AL"/>
            </w:rPr>
            <w:t>9</w:t>
          </w:r>
        </w:p>
      </w:tc>
    </w:tr>
  </w:tbl>
  <w:p w:rsidR="003B7D66" w:rsidRDefault="003B7D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91A"/>
    <w:multiLevelType w:val="multilevel"/>
    <w:tmpl w:val="4724C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6C90811"/>
    <w:multiLevelType w:val="hybridMultilevel"/>
    <w:tmpl w:val="6FE65C34"/>
    <w:lvl w:ilvl="0" w:tplc="E4507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F02199"/>
    <w:multiLevelType w:val="hybridMultilevel"/>
    <w:tmpl w:val="64AC9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B170F"/>
    <w:multiLevelType w:val="hybridMultilevel"/>
    <w:tmpl w:val="8B363998"/>
    <w:lvl w:ilvl="0" w:tplc="EC9CDF38">
      <w:start w:val="1"/>
      <w:numFmt w:val="bullet"/>
      <w:lvlText w:val="☐"/>
      <w:lvlJc w:val="left"/>
      <w:pPr>
        <w:ind w:left="765" w:hanging="44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AF25056">
      <w:start w:val="1"/>
      <w:numFmt w:val="bullet"/>
      <w:lvlText w:val="•"/>
      <w:lvlJc w:val="left"/>
      <w:pPr>
        <w:ind w:left="826" w:hanging="442"/>
      </w:pPr>
      <w:rPr>
        <w:rFonts w:hint="default"/>
      </w:rPr>
    </w:lvl>
    <w:lvl w:ilvl="2" w:tplc="80781E0A">
      <w:start w:val="1"/>
      <w:numFmt w:val="bullet"/>
      <w:lvlText w:val="•"/>
      <w:lvlJc w:val="left"/>
      <w:pPr>
        <w:ind w:left="893" w:hanging="442"/>
      </w:pPr>
      <w:rPr>
        <w:rFonts w:hint="default"/>
      </w:rPr>
    </w:lvl>
    <w:lvl w:ilvl="3" w:tplc="AEF80F2E">
      <w:start w:val="1"/>
      <w:numFmt w:val="bullet"/>
      <w:lvlText w:val="•"/>
      <w:lvlJc w:val="left"/>
      <w:pPr>
        <w:ind w:left="959" w:hanging="442"/>
      </w:pPr>
      <w:rPr>
        <w:rFonts w:hint="default"/>
      </w:rPr>
    </w:lvl>
    <w:lvl w:ilvl="4" w:tplc="BD0CFAFE">
      <w:start w:val="1"/>
      <w:numFmt w:val="bullet"/>
      <w:lvlText w:val="•"/>
      <w:lvlJc w:val="left"/>
      <w:pPr>
        <w:ind w:left="1026" w:hanging="442"/>
      </w:pPr>
      <w:rPr>
        <w:rFonts w:hint="default"/>
      </w:rPr>
    </w:lvl>
    <w:lvl w:ilvl="5" w:tplc="7E7CC594">
      <w:start w:val="1"/>
      <w:numFmt w:val="bullet"/>
      <w:lvlText w:val="•"/>
      <w:lvlJc w:val="left"/>
      <w:pPr>
        <w:ind w:left="1093" w:hanging="442"/>
      </w:pPr>
      <w:rPr>
        <w:rFonts w:hint="default"/>
      </w:rPr>
    </w:lvl>
    <w:lvl w:ilvl="6" w:tplc="589CC594">
      <w:start w:val="1"/>
      <w:numFmt w:val="bullet"/>
      <w:lvlText w:val="•"/>
      <w:lvlJc w:val="left"/>
      <w:pPr>
        <w:ind w:left="1159" w:hanging="442"/>
      </w:pPr>
      <w:rPr>
        <w:rFonts w:hint="default"/>
      </w:rPr>
    </w:lvl>
    <w:lvl w:ilvl="7" w:tplc="79066082">
      <w:start w:val="1"/>
      <w:numFmt w:val="bullet"/>
      <w:lvlText w:val="•"/>
      <w:lvlJc w:val="left"/>
      <w:pPr>
        <w:ind w:left="1226" w:hanging="442"/>
      </w:pPr>
      <w:rPr>
        <w:rFonts w:hint="default"/>
      </w:rPr>
    </w:lvl>
    <w:lvl w:ilvl="8" w:tplc="CC4E4CAA">
      <w:start w:val="1"/>
      <w:numFmt w:val="bullet"/>
      <w:lvlText w:val="•"/>
      <w:lvlJc w:val="left"/>
      <w:pPr>
        <w:ind w:left="1292" w:hanging="442"/>
      </w:pPr>
      <w:rPr>
        <w:rFonts w:hint="default"/>
      </w:rPr>
    </w:lvl>
  </w:abstractNum>
  <w:abstractNum w:abstractNumId="4">
    <w:nsid w:val="15C7319B"/>
    <w:multiLevelType w:val="hybridMultilevel"/>
    <w:tmpl w:val="32A8CBAC"/>
    <w:lvl w:ilvl="0" w:tplc="91669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253CC"/>
    <w:multiLevelType w:val="hybridMultilevel"/>
    <w:tmpl w:val="DACA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B68A0"/>
    <w:multiLevelType w:val="multilevel"/>
    <w:tmpl w:val="F93C3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7">
    <w:nsid w:val="1E585780"/>
    <w:multiLevelType w:val="multilevel"/>
    <w:tmpl w:val="0F78D4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2B65636"/>
    <w:multiLevelType w:val="hybridMultilevel"/>
    <w:tmpl w:val="C3228906"/>
    <w:lvl w:ilvl="0" w:tplc="9BD4A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70F52"/>
    <w:multiLevelType w:val="hybridMultilevel"/>
    <w:tmpl w:val="58B4804A"/>
    <w:lvl w:ilvl="0" w:tplc="BAD045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A6A27"/>
    <w:multiLevelType w:val="hybridMultilevel"/>
    <w:tmpl w:val="3CD64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F45E7"/>
    <w:multiLevelType w:val="hybridMultilevel"/>
    <w:tmpl w:val="01044236"/>
    <w:lvl w:ilvl="0" w:tplc="837A8378">
      <w:start w:val="1"/>
      <w:numFmt w:val="upperLetter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059C92B8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2" w:tplc="2DF2213A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04C434B0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4" w:tplc="A3081BCE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ED2C365A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A3824C5C">
      <w:start w:val="1"/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B6C028A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B492F586">
      <w:start w:val="1"/>
      <w:numFmt w:val="bullet"/>
      <w:lvlText w:val="•"/>
      <w:lvlJc w:val="left"/>
      <w:pPr>
        <w:ind w:left="8225" w:hanging="360"/>
      </w:pPr>
      <w:rPr>
        <w:rFonts w:hint="default"/>
      </w:rPr>
    </w:lvl>
  </w:abstractNum>
  <w:abstractNum w:abstractNumId="12">
    <w:nsid w:val="301E2D32"/>
    <w:multiLevelType w:val="multilevel"/>
    <w:tmpl w:val="03683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362B62"/>
    <w:multiLevelType w:val="hybridMultilevel"/>
    <w:tmpl w:val="FB62620A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4455F70"/>
    <w:multiLevelType w:val="hybridMultilevel"/>
    <w:tmpl w:val="9D9E3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E0B78"/>
    <w:multiLevelType w:val="hybridMultilevel"/>
    <w:tmpl w:val="7B0A95D0"/>
    <w:lvl w:ilvl="0" w:tplc="D5DC183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571B4"/>
    <w:multiLevelType w:val="hybridMultilevel"/>
    <w:tmpl w:val="29A636D8"/>
    <w:lvl w:ilvl="0" w:tplc="55CE2B78">
      <w:start w:val="1"/>
      <w:numFmt w:val="bullet"/>
      <w:lvlText w:val="☐"/>
      <w:lvlJc w:val="left"/>
      <w:pPr>
        <w:ind w:left="765" w:hanging="44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20D84AD0">
      <w:start w:val="1"/>
      <w:numFmt w:val="bullet"/>
      <w:lvlText w:val="•"/>
      <w:lvlJc w:val="left"/>
      <w:pPr>
        <w:ind w:left="826" w:hanging="442"/>
      </w:pPr>
      <w:rPr>
        <w:rFonts w:hint="default"/>
      </w:rPr>
    </w:lvl>
    <w:lvl w:ilvl="2" w:tplc="7D50F4F0">
      <w:start w:val="1"/>
      <w:numFmt w:val="bullet"/>
      <w:lvlText w:val="•"/>
      <w:lvlJc w:val="left"/>
      <w:pPr>
        <w:ind w:left="893" w:hanging="442"/>
      </w:pPr>
      <w:rPr>
        <w:rFonts w:hint="default"/>
      </w:rPr>
    </w:lvl>
    <w:lvl w:ilvl="3" w:tplc="60DADFDE">
      <w:start w:val="1"/>
      <w:numFmt w:val="bullet"/>
      <w:lvlText w:val="•"/>
      <w:lvlJc w:val="left"/>
      <w:pPr>
        <w:ind w:left="959" w:hanging="442"/>
      </w:pPr>
      <w:rPr>
        <w:rFonts w:hint="default"/>
      </w:rPr>
    </w:lvl>
    <w:lvl w:ilvl="4" w:tplc="D6CAC2D0">
      <w:start w:val="1"/>
      <w:numFmt w:val="bullet"/>
      <w:lvlText w:val="•"/>
      <w:lvlJc w:val="left"/>
      <w:pPr>
        <w:ind w:left="1026" w:hanging="442"/>
      </w:pPr>
      <w:rPr>
        <w:rFonts w:hint="default"/>
      </w:rPr>
    </w:lvl>
    <w:lvl w:ilvl="5" w:tplc="26E2255C">
      <w:start w:val="1"/>
      <w:numFmt w:val="bullet"/>
      <w:lvlText w:val="•"/>
      <w:lvlJc w:val="left"/>
      <w:pPr>
        <w:ind w:left="1093" w:hanging="442"/>
      </w:pPr>
      <w:rPr>
        <w:rFonts w:hint="default"/>
      </w:rPr>
    </w:lvl>
    <w:lvl w:ilvl="6" w:tplc="815652B2">
      <w:start w:val="1"/>
      <w:numFmt w:val="bullet"/>
      <w:lvlText w:val="•"/>
      <w:lvlJc w:val="left"/>
      <w:pPr>
        <w:ind w:left="1159" w:hanging="442"/>
      </w:pPr>
      <w:rPr>
        <w:rFonts w:hint="default"/>
      </w:rPr>
    </w:lvl>
    <w:lvl w:ilvl="7" w:tplc="F522B87E">
      <w:start w:val="1"/>
      <w:numFmt w:val="bullet"/>
      <w:lvlText w:val="•"/>
      <w:lvlJc w:val="left"/>
      <w:pPr>
        <w:ind w:left="1226" w:hanging="442"/>
      </w:pPr>
      <w:rPr>
        <w:rFonts w:hint="default"/>
      </w:rPr>
    </w:lvl>
    <w:lvl w:ilvl="8" w:tplc="317EF874">
      <w:start w:val="1"/>
      <w:numFmt w:val="bullet"/>
      <w:lvlText w:val="•"/>
      <w:lvlJc w:val="left"/>
      <w:pPr>
        <w:ind w:left="1292" w:hanging="442"/>
      </w:pPr>
      <w:rPr>
        <w:rFonts w:hint="default"/>
      </w:rPr>
    </w:lvl>
  </w:abstractNum>
  <w:abstractNum w:abstractNumId="17">
    <w:nsid w:val="4A735ABB"/>
    <w:multiLevelType w:val="hybridMultilevel"/>
    <w:tmpl w:val="39665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6A1944"/>
    <w:multiLevelType w:val="hybridMultilevel"/>
    <w:tmpl w:val="13423EDE"/>
    <w:lvl w:ilvl="0" w:tplc="29A0657E">
      <w:start w:val="1"/>
      <w:numFmt w:val="bullet"/>
      <w:lvlText w:val="☐"/>
      <w:lvlJc w:val="left"/>
      <w:pPr>
        <w:ind w:left="765" w:hanging="44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2AAA1B10">
      <w:start w:val="1"/>
      <w:numFmt w:val="bullet"/>
      <w:lvlText w:val="•"/>
      <w:lvlJc w:val="left"/>
      <w:pPr>
        <w:ind w:left="826" w:hanging="442"/>
      </w:pPr>
      <w:rPr>
        <w:rFonts w:hint="default"/>
      </w:rPr>
    </w:lvl>
    <w:lvl w:ilvl="2" w:tplc="B9BC1914">
      <w:start w:val="1"/>
      <w:numFmt w:val="bullet"/>
      <w:lvlText w:val="•"/>
      <w:lvlJc w:val="left"/>
      <w:pPr>
        <w:ind w:left="893" w:hanging="442"/>
      </w:pPr>
      <w:rPr>
        <w:rFonts w:hint="default"/>
      </w:rPr>
    </w:lvl>
    <w:lvl w:ilvl="3" w:tplc="71064B92">
      <w:start w:val="1"/>
      <w:numFmt w:val="bullet"/>
      <w:lvlText w:val="•"/>
      <w:lvlJc w:val="left"/>
      <w:pPr>
        <w:ind w:left="959" w:hanging="442"/>
      </w:pPr>
      <w:rPr>
        <w:rFonts w:hint="default"/>
      </w:rPr>
    </w:lvl>
    <w:lvl w:ilvl="4" w:tplc="8F08B744">
      <w:start w:val="1"/>
      <w:numFmt w:val="bullet"/>
      <w:lvlText w:val="•"/>
      <w:lvlJc w:val="left"/>
      <w:pPr>
        <w:ind w:left="1026" w:hanging="442"/>
      </w:pPr>
      <w:rPr>
        <w:rFonts w:hint="default"/>
      </w:rPr>
    </w:lvl>
    <w:lvl w:ilvl="5" w:tplc="1A5823FE">
      <w:start w:val="1"/>
      <w:numFmt w:val="bullet"/>
      <w:lvlText w:val="•"/>
      <w:lvlJc w:val="left"/>
      <w:pPr>
        <w:ind w:left="1093" w:hanging="442"/>
      </w:pPr>
      <w:rPr>
        <w:rFonts w:hint="default"/>
      </w:rPr>
    </w:lvl>
    <w:lvl w:ilvl="6" w:tplc="23E09384">
      <w:start w:val="1"/>
      <w:numFmt w:val="bullet"/>
      <w:lvlText w:val="•"/>
      <w:lvlJc w:val="left"/>
      <w:pPr>
        <w:ind w:left="1159" w:hanging="442"/>
      </w:pPr>
      <w:rPr>
        <w:rFonts w:hint="default"/>
      </w:rPr>
    </w:lvl>
    <w:lvl w:ilvl="7" w:tplc="A328E72C">
      <w:start w:val="1"/>
      <w:numFmt w:val="bullet"/>
      <w:lvlText w:val="•"/>
      <w:lvlJc w:val="left"/>
      <w:pPr>
        <w:ind w:left="1226" w:hanging="442"/>
      </w:pPr>
      <w:rPr>
        <w:rFonts w:hint="default"/>
      </w:rPr>
    </w:lvl>
    <w:lvl w:ilvl="8" w:tplc="077C9DE4">
      <w:start w:val="1"/>
      <w:numFmt w:val="bullet"/>
      <w:lvlText w:val="•"/>
      <w:lvlJc w:val="left"/>
      <w:pPr>
        <w:ind w:left="1292" w:hanging="442"/>
      </w:pPr>
      <w:rPr>
        <w:rFonts w:hint="default"/>
      </w:rPr>
    </w:lvl>
  </w:abstractNum>
  <w:abstractNum w:abstractNumId="19">
    <w:nsid w:val="4ECB12AB"/>
    <w:multiLevelType w:val="multilevel"/>
    <w:tmpl w:val="C8D086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440"/>
      </w:pPr>
      <w:rPr>
        <w:rFonts w:hint="default"/>
      </w:rPr>
    </w:lvl>
  </w:abstractNum>
  <w:abstractNum w:abstractNumId="20">
    <w:nsid w:val="52D8757A"/>
    <w:multiLevelType w:val="hybridMultilevel"/>
    <w:tmpl w:val="39665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F6A25"/>
    <w:multiLevelType w:val="hybridMultilevel"/>
    <w:tmpl w:val="D35AC41E"/>
    <w:lvl w:ilvl="0" w:tplc="9BD4A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03A0C"/>
    <w:multiLevelType w:val="hybridMultilevel"/>
    <w:tmpl w:val="98186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03B96"/>
    <w:multiLevelType w:val="hybridMultilevel"/>
    <w:tmpl w:val="D7AEF0A2"/>
    <w:lvl w:ilvl="0" w:tplc="9BD4A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87286"/>
    <w:multiLevelType w:val="hybridMultilevel"/>
    <w:tmpl w:val="A96C2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C33A8"/>
    <w:multiLevelType w:val="multilevel"/>
    <w:tmpl w:val="CD76E1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EEB7615"/>
    <w:multiLevelType w:val="hybridMultilevel"/>
    <w:tmpl w:val="A26453DC"/>
    <w:lvl w:ilvl="0" w:tplc="898EAE8A">
      <w:start w:val="1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940A58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1FEE6FC8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3" w:tplc="AE86BDCE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03E6C7B0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5" w:tplc="5E3455DE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89F2B04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E9EC9066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09847A40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27">
    <w:nsid w:val="6FF444BA"/>
    <w:multiLevelType w:val="hybridMultilevel"/>
    <w:tmpl w:val="E0DAA746"/>
    <w:lvl w:ilvl="0" w:tplc="142C48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50E40"/>
    <w:multiLevelType w:val="hybridMultilevel"/>
    <w:tmpl w:val="FC20F892"/>
    <w:lvl w:ilvl="0" w:tplc="590C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F7D34"/>
    <w:multiLevelType w:val="hybridMultilevel"/>
    <w:tmpl w:val="EF8A3352"/>
    <w:lvl w:ilvl="0" w:tplc="9BD4A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46357"/>
    <w:multiLevelType w:val="multilevel"/>
    <w:tmpl w:val="D49AC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D4D583C"/>
    <w:multiLevelType w:val="multilevel"/>
    <w:tmpl w:val="03683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14"/>
  </w:num>
  <w:num w:numId="3">
    <w:abstractNumId w:val="30"/>
  </w:num>
  <w:num w:numId="4">
    <w:abstractNumId w:val="29"/>
  </w:num>
  <w:num w:numId="5">
    <w:abstractNumId w:val="23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24"/>
  </w:num>
  <w:num w:numId="12">
    <w:abstractNumId w:val="15"/>
  </w:num>
  <w:num w:numId="13">
    <w:abstractNumId w:val="22"/>
  </w:num>
  <w:num w:numId="14">
    <w:abstractNumId w:val="28"/>
  </w:num>
  <w:num w:numId="15">
    <w:abstractNumId w:val="8"/>
  </w:num>
  <w:num w:numId="16">
    <w:abstractNumId w:val="21"/>
  </w:num>
  <w:num w:numId="17">
    <w:abstractNumId w:val="12"/>
  </w:num>
  <w:num w:numId="18">
    <w:abstractNumId w:val="31"/>
  </w:num>
  <w:num w:numId="19">
    <w:abstractNumId w:val="6"/>
  </w:num>
  <w:num w:numId="20">
    <w:abstractNumId w:val="0"/>
  </w:num>
  <w:num w:numId="21">
    <w:abstractNumId w:val="7"/>
  </w:num>
  <w:num w:numId="22">
    <w:abstractNumId w:val="25"/>
  </w:num>
  <w:num w:numId="23">
    <w:abstractNumId w:val="19"/>
  </w:num>
  <w:num w:numId="24">
    <w:abstractNumId w:val="16"/>
  </w:num>
  <w:num w:numId="25">
    <w:abstractNumId w:val="3"/>
  </w:num>
  <w:num w:numId="26">
    <w:abstractNumId w:val="18"/>
  </w:num>
  <w:num w:numId="27">
    <w:abstractNumId w:val="26"/>
  </w:num>
  <w:num w:numId="28">
    <w:abstractNumId w:val="11"/>
  </w:num>
  <w:num w:numId="29">
    <w:abstractNumId w:val="20"/>
  </w:num>
  <w:num w:numId="30">
    <w:abstractNumId w:val="13"/>
  </w:num>
  <w:num w:numId="31">
    <w:abstractNumId w:val="1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3C0FC5"/>
    <w:rsid w:val="00004977"/>
    <w:rsid w:val="00006E6A"/>
    <w:rsid w:val="00017178"/>
    <w:rsid w:val="00027480"/>
    <w:rsid w:val="0003314B"/>
    <w:rsid w:val="0003522A"/>
    <w:rsid w:val="00040A16"/>
    <w:rsid w:val="00042468"/>
    <w:rsid w:val="0005293B"/>
    <w:rsid w:val="000613A9"/>
    <w:rsid w:val="00063410"/>
    <w:rsid w:val="0007166B"/>
    <w:rsid w:val="0007232D"/>
    <w:rsid w:val="000824D7"/>
    <w:rsid w:val="00086638"/>
    <w:rsid w:val="000A21B2"/>
    <w:rsid w:val="000A57D5"/>
    <w:rsid w:val="000A64A3"/>
    <w:rsid w:val="000C249F"/>
    <w:rsid w:val="000C422E"/>
    <w:rsid w:val="000C4AB6"/>
    <w:rsid w:val="000D4C23"/>
    <w:rsid w:val="000F073C"/>
    <w:rsid w:val="000F728F"/>
    <w:rsid w:val="000F73F9"/>
    <w:rsid w:val="00113C2D"/>
    <w:rsid w:val="00123470"/>
    <w:rsid w:val="00135260"/>
    <w:rsid w:val="00137B35"/>
    <w:rsid w:val="00137DAC"/>
    <w:rsid w:val="001404BD"/>
    <w:rsid w:val="00145140"/>
    <w:rsid w:val="0015301B"/>
    <w:rsid w:val="001625C4"/>
    <w:rsid w:val="001742AF"/>
    <w:rsid w:val="00177EC8"/>
    <w:rsid w:val="00182EB0"/>
    <w:rsid w:val="00191B51"/>
    <w:rsid w:val="00194A9A"/>
    <w:rsid w:val="001952E9"/>
    <w:rsid w:val="001B0B1E"/>
    <w:rsid w:val="001B5FF3"/>
    <w:rsid w:val="001D080C"/>
    <w:rsid w:val="001E0CF1"/>
    <w:rsid w:val="001F23C2"/>
    <w:rsid w:val="001F4190"/>
    <w:rsid w:val="00203A57"/>
    <w:rsid w:val="00220D7B"/>
    <w:rsid w:val="0023387F"/>
    <w:rsid w:val="0023795B"/>
    <w:rsid w:val="00244C68"/>
    <w:rsid w:val="002466A4"/>
    <w:rsid w:val="00251109"/>
    <w:rsid w:val="002515FF"/>
    <w:rsid w:val="00257F7C"/>
    <w:rsid w:val="00260D73"/>
    <w:rsid w:val="002610B1"/>
    <w:rsid w:val="00263E7A"/>
    <w:rsid w:val="0027694F"/>
    <w:rsid w:val="002856DD"/>
    <w:rsid w:val="002A1808"/>
    <w:rsid w:val="002A3D13"/>
    <w:rsid w:val="002A4E0D"/>
    <w:rsid w:val="002B779B"/>
    <w:rsid w:val="002C3AE2"/>
    <w:rsid w:val="002C6266"/>
    <w:rsid w:val="002C7881"/>
    <w:rsid w:val="002E0806"/>
    <w:rsid w:val="00300D35"/>
    <w:rsid w:val="003152BC"/>
    <w:rsid w:val="00323982"/>
    <w:rsid w:val="00324745"/>
    <w:rsid w:val="0033424C"/>
    <w:rsid w:val="0035363A"/>
    <w:rsid w:val="003716F0"/>
    <w:rsid w:val="00377396"/>
    <w:rsid w:val="00380206"/>
    <w:rsid w:val="00382082"/>
    <w:rsid w:val="00383531"/>
    <w:rsid w:val="003912FB"/>
    <w:rsid w:val="00394F95"/>
    <w:rsid w:val="003A014B"/>
    <w:rsid w:val="003B04BB"/>
    <w:rsid w:val="003B0557"/>
    <w:rsid w:val="003B2CAB"/>
    <w:rsid w:val="003B5872"/>
    <w:rsid w:val="003B7D66"/>
    <w:rsid w:val="003C0FC5"/>
    <w:rsid w:val="003C381B"/>
    <w:rsid w:val="003D61C9"/>
    <w:rsid w:val="003E49EF"/>
    <w:rsid w:val="003E70A4"/>
    <w:rsid w:val="003F68FA"/>
    <w:rsid w:val="00411727"/>
    <w:rsid w:val="004146B9"/>
    <w:rsid w:val="00415158"/>
    <w:rsid w:val="00415F81"/>
    <w:rsid w:val="00421B0C"/>
    <w:rsid w:val="00422FBC"/>
    <w:rsid w:val="00424ABD"/>
    <w:rsid w:val="00442892"/>
    <w:rsid w:val="004534D9"/>
    <w:rsid w:val="00453573"/>
    <w:rsid w:val="00453ACE"/>
    <w:rsid w:val="00454981"/>
    <w:rsid w:val="00456D92"/>
    <w:rsid w:val="004654F3"/>
    <w:rsid w:val="0047705F"/>
    <w:rsid w:val="00485624"/>
    <w:rsid w:val="00493F4F"/>
    <w:rsid w:val="00496033"/>
    <w:rsid w:val="00497F94"/>
    <w:rsid w:val="004A2B42"/>
    <w:rsid w:val="004B4CBD"/>
    <w:rsid w:val="004B591C"/>
    <w:rsid w:val="004B6CC4"/>
    <w:rsid w:val="004C2D0E"/>
    <w:rsid w:val="004C36E6"/>
    <w:rsid w:val="004C6579"/>
    <w:rsid w:val="004D1CA3"/>
    <w:rsid w:val="004D75CB"/>
    <w:rsid w:val="004E26C2"/>
    <w:rsid w:val="004F2619"/>
    <w:rsid w:val="00507424"/>
    <w:rsid w:val="00510090"/>
    <w:rsid w:val="00517A4D"/>
    <w:rsid w:val="00525BC6"/>
    <w:rsid w:val="00537F63"/>
    <w:rsid w:val="00542F88"/>
    <w:rsid w:val="0058217E"/>
    <w:rsid w:val="00582591"/>
    <w:rsid w:val="005A2961"/>
    <w:rsid w:val="005A2D02"/>
    <w:rsid w:val="005A4684"/>
    <w:rsid w:val="005A5183"/>
    <w:rsid w:val="005B3D98"/>
    <w:rsid w:val="005B5146"/>
    <w:rsid w:val="005D22FD"/>
    <w:rsid w:val="005D4793"/>
    <w:rsid w:val="005D7419"/>
    <w:rsid w:val="005D762C"/>
    <w:rsid w:val="005F0FE3"/>
    <w:rsid w:val="005F6CC4"/>
    <w:rsid w:val="00602C88"/>
    <w:rsid w:val="006069BC"/>
    <w:rsid w:val="00613AB5"/>
    <w:rsid w:val="00615E94"/>
    <w:rsid w:val="00621CCE"/>
    <w:rsid w:val="00635D28"/>
    <w:rsid w:val="00643EA7"/>
    <w:rsid w:val="0064570F"/>
    <w:rsid w:val="006510D8"/>
    <w:rsid w:val="00651BC5"/>
    <w:rsid w:val="0065225F"/>
    <w:rsid w:val="00656B5A"/>
    <w:rsid w:val="00672015"/>
    <w:rsid w:val="0068297B"/>
    <w:rsid w:val="00683AB4"/>
    <w:rsid w:val="006A2DD6"/>
    <w:rsid w:val="006A480A"/>
    <w:rsid w:val="006A74CE"/>
    <w:rsid w:val="006C1DAD"/>
    <w:rsid w:val="00706E81"/>
    <w:rsid w:val="00713148"/>
    <w:rsid w:val="00714A4F"/>
    <w:rsid w:val="0071715F"/>
    <w:rsid w:val="007316B4"/>
    <w:rsid w:val="00735AB9"/>
    <w:rsid w:val="00737A21"/>
    <w:rsid w:val="007417F8"/>
    <w:rsid w:val="00746A21"/>
    <w:rsid w:val="00751834"/>
    <w:rsid w:val="00761B29"/>
    <w:rsid w:val="007636B3"/>
    <w:rsid w:val="00775FFA"/>
    <w:rsid w:val="00777D1E"/>
    <w:rsid w:val="007823CC"/>
    <w:rsid w:val="007A0983"/>
    <w:rsid w:val="007A1143"/>
    <w:rsid w:val="007B7BFD"/>
    <w:rsid w:val="007C3F76"/>
    <w:rsid w:val="007C4618"/>
    <w:rsid w:val="007D15F7"/>
    <w:rsid w:val="007D5122"/>
    <w:rsid w:val="007E0D19"/>
    <w:rsid w:val="007F6228"/>
    <w:rsid w:val="00802338"/>
    <w:rsid w:val="008043B6"/>
    <w:rsid w:val="008105C3"/>
    <w:rsid w:val="00811DBB"/>
    <w:rsid w:val="00823F0C"/>
    <w:rsid w:val="00830462"/>
    <w:rsid w:val="00831C63"/>
    <w:rsid w:val="0084245C"/>
    <w:rsid w:val="00855CF2"/>
    <w:rsid w:val="00870093"/>
    <w:rsid w:val="0087182A"/>
    <w:rsid w:val="008A14C7"/>
    <w:rsid w:val="008A4841"/>
    <w:rsid w:val="008B0BA5"/>
    <w:rsid w:val="008B2545"/>
    <w:rsid w:val="008B3D5A"/>
    <w:rsid w:val="008B4439"/>
    <w:rsid w:val="008C5B30"/>
    <w:rsid w:val="008C6CEC"/>
    <w:rsid w:val="008D69EF"/>
    <w:rsid w:val="008E2D48"/>
    <w:rsid w:val="008F083B"/>
    <w:rsid w:val="008F46EC"/>
    <w:rsid w:val="008F7EDE"/>
    <w:rsid w:val="009021B1"/>
    <w:rsid w:val="00915DB8"/>
    <w:rsid w:val="0091645C"/>
    <w:rsid w:val="00926541"/>
    <w:rsid w:val="009361F7"/>
    <w:rsid w:val="00945E44"/>
    <w:rsid w:val="009475F1"/>
    <w:rsid w:val="00951473"/>
    <w:rsid w:val="00951AD3"/>
    <w:rsid w:val="0096040E"/>
    <w:rsid w:val="009708E3"/>
    <w:rsid w:val="00997C33"/>
    <w:rsid w:val="009A5BD4"/>
    <w:rsid w:val="009B1308"/>
    <w:rsid w:val="009C4837"/>
    <w:rsid w:val="009C7517"/>
    <w:rsid w:val="009E16A9"/>
    <w:rsid w:val="009F01D5"/>
    <w:rsid w:val="009F17C9"/>
    <w:rsid w:val="009F37CE"/>
    <w:rsid w:val="009F443C"/>
    <w:rsid w:val="00A11456"/>
    <w:rsid w:val="00A14180"/>
    <w:rsid w:val="00A23BE2"/>
    <w:rsid w:val="00A264A6"/>
    <w:rsid w:val="00A40937"/>
    <w:rsid w:val="00A41AF6"/>
    <w:rsid w:val="00A433E5"/>
    <w:rsid w:val="00A71C5F"/>
    <w:rsid w:val="00A836E4"/>
    <w:rsid w:val="00A8533C"/>
    <w:rsid w:val="00A95AF9"/>
    <w:rsid w:val="00A976C1"/>
    <w:rsid w:val="00AA0F6D"/>
    <w:rsid w:val="00AA7792"/>
    <w:rsid w:val="00AA7B8D"/>
    <w:rsid w:val="00AA7F23"/>
    <w:rsid w:val="00AB56CE"/>
    <w:rsid w:val="00AC4CD0"/>
    <w:rsid w:val="00AC50DF"/>
    <w:rsid w:val="00AF3090"/>
    <w:rsid w:val="00B0536F"/>
    <w:rsid w:val="00B24737"/>
    <w:rsid w:val="00B267DF"/>
    <w:rsid w:val="00B30D2F"/>
    <w:rsid w:val="00B30E1C"/>
    <w:rsid w:val="00B31BB8"/>
    <w:rsid w:val="00B453A7"/>
    <w:rsid w:val="00B76F50"/>
    <w:rsid w:val="00B77626"/>
    <w:rsid w:val="00B930B1"/>
    <w:rsid w:val="00B9610A"/>
    <w:rsid w:val="00BB32A4"/>
    <w:rsid w:val="00BB4079"/>
    <w:rsid w:val="00BB6A0E"/>
    <w:rsid w:val="00BB6D15"/>
    <w:rsid w:val="00BB716F"/>
    <w:rsid w:val="00BC0DE1"/>
    <w:rsid w:val="00BD23BC"/>
    <w:rsid w:val="00BD31FC"/>
    <w:rsid w:val="00BD7841"/>
    <w:rsid w:val="00C01BEA"/>
    <w:rsid w:val="00C05DDC"/>
    <w:rsid w:val="00C062E9"/>
    <w:rsid w:val="00C10705"/>
    <w:rsid w:val="00C24E64"/>
    <w:rsid w:val="00C41624"/>
    <w:rsid w:val="00C63153"/>
    <w:rsid w:val="00C6384B"/>
    <w:rsid w:val="00C817C3"/>
    <w:rsid w:val="00C81B0E"/>
    <w:rsid w:val="00C86885"/>
    <w:rsid w:val="00C90BCD"/>
    <w:rsid w:val="00C90E35"/>
    <w:rsid w:val="00C93CF9"/>
    <w:rsid w:val="00CA4641"/>
    <w:rsid w:val="00CB39EC"/>
    <w:rsid w:val="00CB50E1"/>
    <w:rsid w:val="00CC0286"/>
    <w:rsid w:val="00CD0BBB"/>
    <w:rsid w:val="00CD18FA"/>
    <w:rsid w:val="00CE150A"/>
    <w:rsid w:val="00CE4E00"/>
    <w:rsid w:val="00CF495F"/>
    <w:rsid w:val="00CF595E"/>
    <w:rsid w:val="00D06E7B"/>
    <w:rsid w:val="00D22FF4"/>
    <w:rsid w:val="00D23314"/>
    <w:rsid w:val="00D30F25"/>
    <w:rsid w:val="00D363DB"/>
    <w:rsid w:val="00D36C31"/>
    <w:rsid w:val="00D37898"/>
    <w:rsid w:val="00D4723C"/>
    <w:rsid w:val="00D54803"/>
    <w:rsid w:val="00D552FB"/>
    <w:rsid w:val="00D615D6"/>
    <w:rsid w:val="00D63BF4"/>
    <w:rsid w:val="00D667C1"/>
    <w:rsid w:val="00D6764C"/>
    <w:rsid w:val="00D76C2F"/>
    <w:rsid w:val="00D76D49"/>
    <w:rsid w:val="00D776F7"/>
    <w:rsid w:val="00D84DFB"/>
    <w:rsid w:val="00D92139"/>
    <w:rsid w:val="00D93AC0"/>
    <w:rsid w:val="00DA38BB"/>
    <w:rsid w:val="00DA6776"/>
    <w:rsid w:val="00DA69A0"/>
    <w:rsid w:val="00DB5FAF"/>
    <w:rsid w:val="00DB6DCA"/>
    <w:rsid w:val="00DC2B76"/>
    <w:rsid w:val="00DC431C"/>
    <w:rsid w:val="00DD22FD"/>
    <w:rsid w:val="00DD3378"/>
    <w:rsid w:val="00DE3E69"/>
    <w:rsid w:val="00DE66EF"/>
    <w:rsid w:val="00DF2FF8"/>
    <w:rsid w:val="00E16E48"/>
    <w:rsid w:val="00E17DBE"/>
    <w:rsid w:val="00E21E5F"/>
    <w:rsid w:val="00E27453"/>
    <w:rsid w:val="00E4240F"/>
    <w:rsid w:val="00E4627E"/>
    <w:rsid w:val="00E51A27"/>
    <w:rsid w:val="00E719A8"/>
    <w:rsid w:val="00E74DEB"/>
    <w:rsid w:val="00E75596"/>
    <w:rsid w:val="00E86A5B"/>
    <w:rsid w:val="00E96B37"/>
    <w:rsid w:val="00EA7C7B"/>
    <w:rsid w:val="00EC46C7"/>
    <w:rsid w:val="00ED0C3C"/>
    <w:rsid w:val="00ED522E"/>
    <w:rsid w:val="00EF6B1E"/>
    <w:rsid w:val="00F123DA"/>
    <w:rsid w:val="00F145D3"/>
    <w:rsid w:val="00F25740"/>
    <w:rsid w:val="00F30E82"/>
    <w:rsid w:val="00F50487"/>
    <w:rsid w:val="00F858C6"/>
    <w:rsid w:val="00F93739"/>
    <w:rsid w:val="00F94B47"/>
    <w:rsid w:val="00FA0FCC"/>
    <w:rsid w:val="00FA3277"/>
    <w:rsid w:val="00FA454B"/>
    <w:rsid w:val="00FB527C"/>
    <w:rsid w:val="00FC7860"/>
    <w:rsid w:val="00FF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5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86A5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E86A5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E86A5B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nhideWhenUsed/>
    <w:qFormat/>
    <w:rsid w:val="00E86A5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145D3"/>
    <w:pPr>
      <w:keepNext/>
      <w:outlineLvl w:val="4"/>
    </w:pPr>
    <w:rPr>
      <w:b/>
      <w:bCs/>
      <w:lang w:val="it-IT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86A5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96040E"/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6A5B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E86A5B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E86A5B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E86A5B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E86A5B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E86A5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6A5B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BodyText">
    <w:name w:val="Body Text"/>
    <w:basedOn w:val="Normal"/>
    <w:link w:val="BodyTextChar"/>
    <w:unhideWhenUsed/>
    <w:qFormat/>
    <w:rsid w:val="00E86A5B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86A5B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BlockText">
    <w:name w:val="Block Text"/>
    <w:basedOn w:val="Normal"/>
    <w:unhideWhenUsed/>
    <w:rsid w:val="00E86A5B"/>
    <w:pPr>
      <w:spacing w:before="120"/>
      <w:ind w:left="851" w:right="254"/>
      <w:jc w:val="center"/>
    </w:pPr>
    <w:rPr>
      <w:b/>
      <w:i/>
      <w:color w:val="000000"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86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A5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nhideWhenUsed/>
    <w:rsid w:val="00E86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6A5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nhideWhenUsed/>
    <w:rsid w:val="00E86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A5B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shorttext">
    <w:name w:val="short_text"/>
    <w:basedOn w:val="DefaultParagraphFont"/>
    <w:rsid w:val="00E86A5B"/>
  </w:style>
  <w:style w:type="character" w:styleId="Hyperlink">
    <w:name w:val="Hyperlink"/>
    <w:uiPriority w:val="99"/>
    <w:unhideWhenUsed/>
    <w:rsid w:val="00B31BB8"/>
    <w:rPr>
      <w:color w:val="0000FF"/>
      <w:u w:val="single"/>
    </w:rPr>
  </w:style>
  <w:style w:type="character" w:customStyle="1" w:styleId="hps">
    <w:name w:val="hps"/>
    <w:basedOn w:val="DefaultParagraphFont"/>
    <w:rsid w:val="002856DD"/>
  </w:style>
  <w:style w:type="paragraph" w:customStyle="1" w:styleId="TableParagraph">
    <w:name w:val="Table Paragraph"/>
    <w:basedOn w:val="Normal"/>
    <w:uiPriority w:val="1"/>
    <w:qFormat/>
    <w:rsid w:val="00BB32A4"/>
    <w:pPr>
      <w:widowControl w:val="0"/>
    </w:pPr>
    <w:rPr>
      <w:sz w:val="22"/>
      <w:szCs w:val="22"/>
      <w:lang w:val="sq-AL" w:eastAsia="en-US"/>
    </w:rPr>
  </w:style>
  <w:style w:type="paragraph" w:customStyle="1" w:styleId="Default">
    <w:name w:val="Default"/>
    <w:rsid w:val="00BB32A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7B7BFD"/>
  </w:style>
  <w:style w:type="table" w:styleId="TableGrid">
    <w:name w:val="Table Grid"/>
    <w:basedOn w:val="TableNormal"/>
    <w:rsid w:val="004B4C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nhideWhenUsed/>
    <w:rsid w:val="00C05DD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5CB"/>
    <w:rPr>
      <w:rFonts w:asciiTheme="minorHAnsi" w:eastAsiaTheme="minorHAnsi" w:hAnsiTheme="minorHAnsi" w:cstheme="minorBidi"/>
      <w:sz w:val="20"/>
      <w:szCs w:val="20"/>
      <w:lang w:val="sq-A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5CB"/>
    <w:rPr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4D7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table" w:customStyle="1" w:styleId="TableGrid1">
    <w:name w:val="Table Grid1"/>
    <w:basedOn w:val="TableNormal"/>
    <w:next w:val="TableGrid"/>
    <w:uiPriority w:val="59"/>
    <w:rsid w:val="004D75CB"/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fuvd">
    <w:name w:val="ilfuvd"/>
    <w:basedOn w:val="DefaultParagraphFont"/>
    <w:rsid w:val="004B591C"/>
  </w:style>
  <w:style w:type="character" w:customStyle="1" w:styleId="Heading5Char">
    <w:name w:val="Heading 5 Char"/>
    <w:basedOn w:val="DefaultParagraphFont"/>
    <w:link w:val="Heading5"/>
    <w:rsid w:val="00F145D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PageNumber">
    <w:name w:val="page number"/>
    <w:basedOn w:val="DefaultParagraphFont"/>
    <w:rsid w:val="00F145D3"/>
  </w:style>
  <w:style w:type="paragraph" w:customStyle="1" w:styleId="CharCharChar">
    <w:name w:val="Char Char Char"/>
    <w:basedOn w:val="Normal"/>
    <w:rsid w:val="00F145D3"/>
    <w:pPr>
      <w:spacing w:after="160" w:line="240" w:lineRule="exact"/>
    </w:pPr>
    <w:rPr>
      <w:rFonts w:ascii="Tahoma" w:hAnsi="Tahoma"/>
      <w:sz w:val="20"/>
      <w:szCs w:val="20"/>
      <w:lang w:val="sq-A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9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0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0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7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1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8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3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26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7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8177-5760-4CCE-ADF0-0B6EE35B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Safete Rexhepi</dc:creator>
  <cp:lastModifiedBy>Safete Rexhepi</cp:lastModifiedBy>
  <cp:revision>127</cp:revision>
  <cp:lastPrinted>2019-05-28T07:29:00Z</cp:lastPrinted>
  <dcterms:created xsi:type="dcterms:W3CDTF">2014-04-28T12:04:00Z</dcterms:created>
  <dcterms:modified xsi:type="dcterms:W3CDTF">2020-01-21T12:26:00Z</dcterms:modified>
</cp:coreProperties>
</file>